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C54" w:rsidRPr="0019283B" w:rsidRDefault="00191FBE" w:rsidP="001C2678">
      <w:pPr>
        <w:pStyle w:val="Corpotesto1"/>
        <w:ind w:left="284" w:right="283" w:hanging="284"/>
        <w:jc w:val="both"/>
        <w:rPr>
          <w:sz w:val="16"/>
          <w:szCs w:val="16"/>
        </w:rPr>
      </w:pPr>
      <w:bookmarkStart w:id="0" w:name="_GoBack"/>
      <w:bookmarkEnd w:id="0"/>
      <w:r>
        <w:rPr>
          <w:b/>
          <w:noProof/>
        </w:rPr>
        <w:drawing>
          <wp:anchor distT="0" distB="0" distL="114300" distR="114300" simplePos="0" relativeHeight="251657216" behindDoc="1" locked="0" layoutInCell="1" allowOverlap="1">
            <wp:simplePos x="0" y="0"/>
            <wp:positionH relativeFrom="column">
              <wp:posOffset>-318770</wp:posOffset>
            </wp:positionH>
            <wp:positionV relativeFrom="paragraph">
              <wp:posOffset>71120</wp:posOffset>
            </wp:positionV>
            <wp:extent cx="2277110" cy="756285"/>
            <wp:effectExtent l="0" t="0" r="8890" b="5715"/>
            <wp:wrapTight wrapText="bothSides">
              <wp:wrapPolygon edited="0">
                <wp:start x="0" y="0"/>
                <wp:lineTo x="0" y="21219"/>
                <wp:lineTo x="21504" y="21219"/>
                <wp:lineTo x="21504" y="0"/>
                <wp:lineTo x="0" y="0"/>
              </wp:wrapPolygon>
            </wp:wrapTight>
            <wp:docPr id="1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7110" cy="756285"/>
                    </a:xfrm>
                    <a:prstGeom prst="rect">
                      <a:avLst/>
                    </a:prstGeom>
                    <a:noFill/>
                  </pic:spPr>
                </pic:pic>
              </a:graphicData>
            </a:graphic>
          </wp:anchor>
        </w:drawing>
      </w:r>
    </w:p>
    <w:p w:rsidR="00C727E8" w:rsidRPr="00830CD6" w:rsidRDefault="00C727E8" w:rsidP="00187DA4">
      <w:pPr>
        <w:pStyle w:val="Corpotesto1"/>
        <w:ind w:right="283"/>
        <w:jc w:val="both"/>
      </w:pPr>
    </w:p>
    <w:p w:rsidR="00C727E8" w:rsidRDefault="00C727E8" w:rsidP="00187DA4">
      <w:pPr>
        <w:pStyle w:val="Corpotesto1"/>
        <w:ind w:right="283"/>
        <w:jc w:val="both"/>
        <w:rPr>
          <w:b/>
        </w:rPr>
      </w:pPr>
    </w:p>
    <w:p w:rsidR="00C727E8" w:rsidRDefault="00C727E8" w:rsidP="00187DA4">
      <w:pPr>
        <w:pStyle w:val="Corpotesto1"/>
        <w:ind w:right="283"/>
        <w:jc w:val="both"/>
        <w:rPr>
          <w:b/>
        </w:rPr>
      </w:pPr>
    </w:p>
    <w:p w:rsidR="00E05C54" w:rsidRDefault="00A72347" w:rsidP="00187DA4">
      <w:pPr>
        <w:pStyle w:val="Corpotesto1"/>
        <w:ind w:right="283"/>
        <w:jc w:val="both"/>
        <w:rPr>
          <w:b/>
          <w:i/>
          <w:iCs/>
          <w:sz w:val="28"/>
        </w:rPr>
      </w:pPr>
      <w:r>
        <w:rPr>
          <w:b/>
          <w:i/>
          <w:iCs/>
          <w:noProof/>
          <w:sz w:val="28"/>
        </w:rPr>
        <mc:AlternateContent>
          <mc:Choice Requires="wps">
            <w:drawing>
              <wp:anchor distT="0" distB="0" distL="114300" distR="114300" simplePos="0" relativeHeight="251656192" behindDoc="0" locked="0" layoutInCell="1" allowOverlap="1">
                <wp:simplePos x="0" y="0"/>
                <wp:positionH relativeFrom="column">
                  <wp:posOffset>-2550795</wp:posOffset>
                </wp:positionH>
                <wp:positionV relativeFrom="paragraph">
                  <wp:posOffset>117475</wp:posOffset>
                </wp:positionV>
                <wp:extent cx="2521585" cy="633095"/>
                <wp:effectExtent l="0" t="0" r="0" b="14605"/>
                <wp:wrapNone/>
                <wp:docPr id="3" name="Text Box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2158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809" w:rsidRDefault="00945809" w:rsidP="002B7E42">
                            <w:pPr>
                              <w:pStyle w:val="Corpodeltesto"/>
                              <w:jc w:val="center"/>
                              <w:rPr>
                                <w:b w:val="0"/>
                                <w:i w:val="0"/>
                                <w:sz w:val="20"/>
                              </w:rPr>
                            </w:pPr>
                          </w:p>
                          <w:p w:rsidR="00945809" w:rsidRDefault="00945809" w:rsidP="0008380E">
                            <w:pPr>
                              <w:spacing w:line="160" w:lineRule="exact"/>
                              <w:ind w:left="709" w:hanging="709"/>
                              <w:rPr>
                                <w:bCs/>
                                <w:iCs/>
                                <w:sz w:val="16"/>
                              </w:rPr>
                            </w:pP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00.85pt;margin-top:9.25pt;width:198.55pt;height:49.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" filled="f" stroked="f">
                <o:lock v:ext="edit" aspectratio="t"/>
                <v:textbox inset="2mm,0,2mm,0">
                  <w:txbxContent>
                    <w:p w:rsidR="00945809" w:rsidRDefault="00945809" w:rsidP="002B7E42">
                      <w:pPr>
                        <w:pStyle w:val="Corpodeltesto"/>
                        <w:jc w:val="center"/>
                        <w:rPr>
                          <w:b w:val="0"/>
                          <w:i w:val="0"/>
                          <w:sz w:val="20"/>
                        </w:rPr>
                      </w:pPr>
                    </w:p>
                    <w:p w:rsidR="00945809" w:rsidRDefault="00945809" w:rsidP="0008380E">
                      <w:pPr>
                        <w:spacing w:line="160" w:lineRule="exact"/>
                        <w:ind w:left="709" w:hanging="709"/>
                        <w:rPr>
                          <w:bCs/>
                          <w:iCs/>
                          <w:sz w:val="16"/>
                        </w:rPr>
                      </w:pPr>
                    </w:p>
                  </w:txbxContent>
                </v:textbox>
              </v:shape>
            </w:pict>
          </mc:Fallback>
        </mc:AlternateContent>
      </w:r>
    </w:p>
    <w:p w:rsidR="0008380E" w:rsidRDefault="0008380E" w:rsidP="00187DA4">
      <w:pPr>
        <w:pStyle w:val="Corpotesto1"/>
        <w:ind w:right="283"/>
        <w:jc w:val="center"/>
        <w:rPr>
          <w:rFonts w:ascii="Arial" w:hAnsi="Arial" w:cs="Arial"/>
          <w:sz w:val="18"/>
        </w:rPr>
      </w:pPr>
    </w:p>
    <w:p w:rsidR="0008380E" w:rsidRDefault="0008380E" w:rsidP="00187DA4">
      <w:pPr>
        <w:pStyle w:val="Corpotesto1"/>
        <w:ind w:right="283"/>
        <w:jc w:val="center"/>
        <w:rPr>
          <w:rFonts w:ascii="Arial" w:hAnsi="Arial" w:cs="Arial"/>
          <w:sz w:val="18"/>
        </w:rPr>
      </w:pPr>
    </w:p>
    <w:p w:rsidR="0008380E" w:rsidRDefault="0008380E" w:rsidP="00187DA4">
      <w:pPr>
        <w:pStyle w:val="Corpotesto1"/>
        <w:ind w:right="283"/>
        <w:jc w:val="center"/>
        <w:rPr>
          <w:rFonts w:ascii="Arial" w:hAnsi="Arial" w:cs="Arial"/>
          <w:sz w:val="18"/>
        </w:rPr>
      </w:pPr>
    </w:p>
    <w:p w:rsidR="00F76FA2" w:rsidRDefault="00F76FA2" w:rsidP="00187DA4">
      <w:pPr>
        <w:pStyle w:val="Corpotesto1"/>
        <w:ind w:right="283"/>
        <w:jc w:val="center"/>
        <w:rPr>
          <w:rFonts w:ascii="Arial" w:hAnsi="Arial" w:cs="Arial"/>
          <w:sz w:val="18"/>
        </w:rPr>
      </w:pPr>
    </w:p>
    <w:p w:rsidR="0008380E" w:rsidRDefault="0008380E" w:rsidP="00187DA4">
      <w:pPr>
        <w:pStyle w:val="Corpotesto1"/>
        <w:ind w:right="283"/>
        <w:jc w:val="center"/>
        <w:rPr>
          <w:rFonts w:ascii="Arial" w:hAnsi="Arial" w:cs="Arial"/>
          <w:sz w:val="18"/>
        </w:rPr>
      </w:pPr>
    </w:p>
    <w:p w:rsidR="00063E85" w:rsidRDefault="00063E85" w:rsidP="00187DA4">
      <w:pPr>
        <w:pStyle w:val="Corpotesto1"/>
        <w:ind w:right="283"/>
        <w:jc w:val="center"/>
        <w:rPr>
          <w:rFonts w:ascii="Arial" w:hAnsi="Arial" w:cs="Arial"/>
          <w:sz w:val="18"/>
        </w:rPr>
      </w:pPr>
    </w:p>
    <w:p w:rsidR="00063E85" w:rsidRPr="00B0257B" w:rsidRDefault="00B0257B" w:rsidP="00187DA4">
      <w:pPr>
        <w:pStyle w:val="Corpotesto1"/>
        <w:ind w:right="283"/>
        <w:jc w:val="center"/>
        <w:rPr>
          <w:rFonts w:ascii="Arial" w:hAnsi="Arial" w:cs="Arial"/>
          <w:sz w:val="96"/>
          <w:szCs w:val="96"/>
        </w:rPr>
      </w:pPr>
      <w:r w:rsidRPr="00B0257B">
        <w:rPr>
          <w:rFonts w:ascii="Arial" w:hAnsi="Arial" w:cs="Arial"/>
          <w:sz w:val="96"/>
          <w:szCs w:val="96"/>
        </w:rPr>
        <w:t>BOZZA</w:t>
      </w:r>
    </w:p>
    <w:p w:rsidR="00063E85" w:rsidRDefault="00B0257B" w:rsidP="00187DA4">
      <w:pPr>
        <w:pStyle w:val="Corpotesto1"/>
        <w:ind w:right="283"/>
        <w:jc w:val="center"/>
        <w:rPr>
          <w:rFonts w:ascii="Arial" w:hAnsi="Arial" w:cs="Arial"/>
          <w:sz w:val="18"/>
        </w:rPr>
      </w:pPr>
      <w:r>
        <w:rPr>
          <w:rFonts w:ascii="Arial" w:hAnsi="Arial" w:cs="Arial"/>
          <w:sz w:val="18"/>
        </w:rPr>
        <w:t>Versione 3 – 17/01/2017</w:t>
      </w:r>
    </w:p>
    <w:p w:rsidR="00063E85" w:rsidRDefault="00063E85" w:rsidP="00187DA4">
      <w:pPr>
        <w:pStyle w:val="Corpotesto1"/>
        <w:ind w:right="283"/>
        <w:jc w:val="center"/>
        <w:rPr>
          <w:rFonts w:ascii="Arial" w:hAnsi="Arial" w:cs="Arial"/>
          <w:sz w:val="18"/>
        </w:rPr>
      </w:pPr>
    </w:p>
    <w:p w:rsidR="00063E85" w:rsidRDefault="00063E85" w:rsidP="00187DA4">
      <w:pPr>
        <w:pStyle w:val="Corpotesto1"/>
        <w:ind w:right="283"/>
        <w:jc w:val="center"/>
        <w:rPr>
          <w:rFonts w:ascii="Arial" w:hAnsi="Arial" w:cs="Arial"/>
          <w:sz w:val="18"/>
        </w:rPr>
      </w:pPr>
    </w:p>
    <w:p w:rsidR="00063E85" w:rsidRDefault="00063E85" w:rsidP="00187DA4">
      <w:pPr>
        <w:pStyle w:val="Corpotesto1"/>
        <w:ind w:right="283"/>
        <w:jc w:val="center"/>
        <w:rPr>
          <w:rFonts w:ascii="Arial" w:hAnsi="Arial" w:cs="Arial"/>
          <w:sz w:val="18"/>
        </w:rPr>
      </w:pPr>
    </w:p>
    <w:p w:rsidR="003A45E7" w:rsidRDefault="003A45E7" w:rsidP="00187DA4">
      <w:pPr>
        <w:pStyle w:val="Corpotesto1"/>
        <w:ind w:right="283"/>
        <w:jc w:val="center"/>
        <w:rPr>
          <w:rFonts w:ascii="Arial" w:hAnsi="Arial" w:cs="Arial"/>
          <w:sz w:val="18"/>
        </w:rPr>
      </w:pPr>
    </w:p>
    <w:p w:rsidR="003A45E7" w:rsidRDefault="003A45E7" w:rsidP="00187DA4">
      <w:pPr>
        <w:pStyle w:val="Corpotesto1"/>
        <w:ind w:right="283"/>
        <w:jc w:val="center"/>
        <w:rPr>
          <w:rFonts w:ascii="Arial" w:hAnsi="Arial" w:cs="Arial"/>
          <w:sz w:val="18"/>
        </w:rPr>
      </w:pPr>
    </w:p>
    <w:p w:rsidR="003A45E7" w:rsidRDefault="003A45E7" w:rsidP="00187DA4">
      <w:pPr>
        <w:pStyle w:val="Corpotesto1"/>
        <w:ind w:right="283"/>
        <w:jc w:val="center"/>
        <w:rPr>
          <w:rFonts w:ascii="Arial" w:hAnsi="Arial" w:cs="Arial"/>
          <w:sz w:val="18"/>
        </w:rPr>
      </w:pPr>
    </w:p>
    <w:p w:rsidR="00063E85" w:rsidRDefault="00063E85" w:rsidP="00187DA4">
      <w:pPr>
        <w:pStyle w:val="Corpotesto1"/>
        <w:ind w:right="283"/>
        <w:jc w:val="center"/>
        <w:rPr>
          <w:rFonts w:ascii="Arial" w:hAnsi="Arial" w:cs="Arial"/>
          <w:sz w:val="18"/>
        </w:rPr>
      </w:pPr>
    </w:p>
    <w:p w:rsidR="00063E85" w:rsidRDefault="00063E85" w:rsidP="00187DA4">
      <w:pPr>
        <w:pStyle w:val="Corpotesto1"/>
        <w:ind w:right="283"/>
        <w:jc w:val="center"/>
        <w:rPr>
          <w:rFonts w:ascii="Arial" w:hAnsi="Arial" w:cs="Arial"/>
          <w:sz w:val="18"/>
        </w:rPr>
      </w:pPr>
    </w:p>
    <w:p w:rsidR="00F812BF" w:rsidRPr="00E21806" w:rsidRDefault="00F812BF" w:rsidP="00187DA4">
      <w:pPr>
        <w:pStyle w:val="Corpotesto1"/>
        <w:ind w:right="283"/>
        <w:jc w:val="center"/>
        <w:rPr>
          <w:b/>
          <w:bCs/>
          <w:iCs/>
          <w:sz w:val="40"/>
          <w:szCs w:val="40"/>
        </w:rPr>
      </w:pPr>
      <w:r w:rsidRPr="00E21806">
        <w:rPr>
          <w:b/>
          <w:iCs/>
          <w:sz w:val="40"/>
          <w:szCs w:val="40"/>
        </w:rPr>
        <w:t xml:space="preserve">Emendamento della </w:t>
      </w:r>
      <w:r w:rsidR="00A257A3">
        <w:rPr>
          <w:b/>
          <w:iCs/>
          <w:sz w:val="40"/>
          <w:szCs w:val="40"/>
        </w:rPr>
        <w:t>Giunta Capitolina</w:t>
      </w:r>
    </w:p>
    <w:p w:rsidR="00F812BF" w:rsidRDefault="00F812BF" w:rsidP="00187DA4">
      <w:pPr>
        <w:pStyle w:val="Corpotesto1"/>
        <w:ind w:right="283"/>
        <w:jc w:val="center"/>
        <w:rPr>
          <w:rFonts w:ascii="Arial" w:hAnsi="Arial" w:cs="Arial"/>
          <w:b/>
          <w:bCs/>
          <w:i/>
          <w:iCs/>
          <w:sz w:val="32"/>
          <w:szCs w:val="32"/>
        </w:rPr>
      </w:pPr>
    </w:p>
    <w:p w:rsidR="00F812BF" w:rsidRDefault="00F812BF" w:rsidP="00187DA4">
      <w:pPr>
        <w:pStyle w:val="Corpotesto1"/>
        <w:ind w:right="283"/>
        <w:jc w:val="center"/>
        <w:rPr>
          <w:rFonts w:ascii="Arial" w:hAnsi="Arial" w:cs="Arial"/>
          <w:b/>
          <w:bCs/>
          <w:i/>
          <w:iCs/>
          <w:sz w:val="32"/>
          <w:szCs w:val="32"/>
        </w:rPr>
      </w:pPr>
    </w:p>
    <w:p w:rsidR="00F812BF" w:rsidRDefault="00F812BF" w:rsidP="00187DA4">
      <w:pPr>
        <w:pStyle w:val="Corpotesto1"/>
        <w:ind w:right="283"/>
        <w:jc w:val="center"/>
        <w:rPr>
          <w:rFonts w:ascii="Arial" w:hAnsi="Arial" w:cs="Arial"/>
          <w:b/>
          <w:bCs/>
          <w:i/>
          <w:iCs/>
          <w:sz w:val="32"/>
          <w:szCs w:val="32"/>
        </w:rPr>
      </w:pPr>
    </w:p>
    <w:p w:rsidR="00F812BF" w:rsidRPr="000F1207" w:rsidRDefault="00F812BF" w:rsidP="00187DA4">
      <w:pPr>
        <w:pStyle w:val="Corpotesto1"/>
        <w:ind w:right="283"/>
        <w:jc w:val="center"/>
        <w:rPr>
          <w:rFonts w:ascii="Arial" w:hAnsi="Arial" w:cs="Arial"/>
          <w:b/>
          <w:bCs/>
          <w:i/>
          <w:iCs/>
          <w:sz w:val="32"/>
          <w:szCs w:val="32"/>
        </w:rPr>
      </w:pPr>
    </w:p>
    <w:p w:rsidR="00FB03F4" w:rsidRPr="00D55BA8" w:rsidRDefault="00F812BF" w:rsidP="00191FBE">
      <w:pPr>
        <w:pStyle w:val="Corpodeltesto"/>
        <w:ind w:right="283"/>
        <w:rPr>
          <w:u w:val="single"/>
        </w:rPr>
      </w:pPr>
      <w:r w:rsidRPr="00D55BA8">
        <w:rPr>
          <w:i w:val="0"/>
          <w:u w:val="single"/>
        </w:rPr>
        <w:t xml:space="preserve">Modifica alla proposta n. </w:t>
      </w:r>
      <w:r w:rsidR="008F03B5">
        <w:rPr>
          <w:i w:val="0"/>
          <w:u w:val="single"/>
        </w:rPr>
        <w:t>23</w:t>
      </w:r>
      <w:r w:rsidR="00D77356">
        <w:rPr>
          <w:i w:val="0"/>
          <w:u w:val="single"/>
        </w:rPr>
        <w:t>/2016</w:t>
      </w:r>
      <w:r w:rsidRPr="00D55BA8">
        <w:rPr>
          <w:i w:val="0"/>
          <w:u w:val="single"/>
        </w:rPr>
        <w:t xml:space="preserve"> - Decisione della Giunta Capitolina </w:t>
      </w:r>
      <w:r w:rsidR="008F03B5" w:rsidRPr="008F03B5">
        <w:rPr>
          <w:i w:val="0"/>
          <w:u w:val="single"/>
        </w:rPr>
        <w:t>n. 13 del 15 novembre 2016</w:t>
      </w:r>
      <w:r w:rsidRPr="00D55BA8">
        <w:rPr>
          <w:i w:val="0"/>
          <w:u w:val="single"/>
        </w:rPr>
        <w:t xml:space="preserve">  concernente</w:t>
      </w:r>
      <w:r w:rsidR="00D34D43">
        <w:rPr>
          <w:i w:val="0"/>
          <w:u w:val="single"/>
        </w:rPr>
        <w:t xml:space="preserve">: </w:t>
      </w:r>
      <w:r w:rsidR="008F03B5" w:rsidRPr="008F03B5">
        <w:rPr>
          <w:i w:val="0"/>
          <w:u w:val="single"/>
        </w:rPr>
        <w:t>“Bilancio di previsione finanziario 2017-2019 e Piano degli Investimenti 2017-2019.”</w:t>
      </w:r>
    </w:p>
    <w:p w:rsidR="00F812BF" w:rsidRPr="00FB03F4" w:rsidRDefault="00F812BF" w:rsidP="00187DA4">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360" w:lineRule="auto"/>
        <w:ind w:right="283" w:firstLine="0"/>
        <w:rPr>
          <w:b/>
          <w:bCs/>
          <w:i/>
          <w:iCs/>
          <w:sz w:val="16"/>
          <w:szCs w:val="16"/>
          <w:u w:val="single"/>
        </w:rPr>
      </w:pPr>
    </w:p>
    <w:p w:rsidR="00F812BF" w:rsidRDefault="00F812BF" w:rsidP="00187DA4">
      <w:pPr>
        <w:spacing w:line="360" w:lineRule="auto"/>
        <w:ind w:right="283"/>
        <w:rPr>
          <w:b/>
          <w:bCs/>
          <w:i/>
          <w:iCs/>
          <w:sz w:val="16"/>
          <w:szCs w:val="16"/>
          <w:u w:val="single"/>
        </w:rPr>
      </w:pPr>
    </w:p>
    <w:p w:rsidR="00F812BF" w:rsidRDefault="00F812BF" w:rsidP="00187DA4">
      <w:pPr>
        <w:ind w:right="283"/>
        <w:rPr>
          <w:b/>
          <w:bCs/>
          <w:i/>
          <w:iCs/>
          <w:sz w:val="16"/>
          <w:szCs w:val="16"/>
          <w:u w:val="single"/>
        </w:rPr>
      </w:pPr>
    </w:p>
    <w:p w:rsidR="00063E85" w:rsidRDefault="00063E85" w:rsidP="00187DA4">
      <w:pPr>
        <w:ind w:right="283"/>
        <w:rPr>
          <w:b/>
          <w:bCs/>
          <w:i/>
          <w:iCs/>
          <w:sz w:val="16"/>
          <w:szCs w:val="16"/>
          <w:u w:val="single"/>
        </w:rPr>
      </w:pPr>
    </w:p>
    <w:p w:rsidR="00C727E8" w:rsidRDefault="00C727E8" w:rsidP="00187DA4">
      <w:pPr>
        <w:ind w:right="283"/>
        <w:rPr>
          <w:b/>
          <w:bCs/>
          <w:i/>
          <w:iCs/>
          <w:sz w:val="16"/>
          <w:szCs w:val="16"/>
          <w:u w:val="single"/>
        </w:rPr>
      </w:pPr>
    </w:p>
    <w:p w:rsidR="000D0C52" w:rsidRDefault="00674BE2" w:rsidP="00187DA4">
      <w:pPr>
        <w:ind w:right="283"/>
        <w:rPr>
          <w:b/>
          <w:bCs/>
          <w:i/>
          <w:iCs/>
          <w:sz w:val="24"/>
          <w:u w:val="single"/>
        </w:rPr>
      </w:pPr>
      <w:r>
        <w:rPr>
          <w:b/>
          <w:bCs/>
          <w:i/>
          <w:iCs/>
          <w:sz w:val="24"/>
          <w:u w:val="single"/>
        </w:rPr>
        <w:br w:type="page"/>
      </w:r>
    </w:p>
    <w:p w:rsidR="00253DBE" w:rsidRDefault="00253DBE" w:rsidP="00253DBE">
      <w:pPr>
        <w:pStyle w:val="Senzarientro"/>
        <w:ind w:right="283"/>
        <w:rPr>
          <w:bCs/>
          <w:iCs/>
          <w:sz w:val="24"/>
        </w:rPr>
      </w:pPr>
    </w:p>
    <w:p w:rsidR="00253DBE" w:rsidRDefault="00253DBE" w:rsidP="00253DBE">
      <w:pPr>
        <w:pStyle w:val="Senzarientro"/>
        <w:ind w:left="284" w:right="283"/>
        <w:rPr>
          <w:bCs/>
          <w:iCs/>
          <w:sz w:val="24"/>
        </w:rPr>
      </w:pPr>
      <w:r w:rsidRPr="00F64C98">
        <w:rPr>
          <w:bCs/>
          <w:iCs/>
          <w:sz w:val="24"/>
        </w:rPr>
        <w:t xml:space="preserve">MODIFICHE AGLI STANZIAMENTI </w:t>
      </w:r>
      <w:r>
        <w:rPr>
          <w:bCs/>
          <w:iCs/>
          <w:sz w:val="24"/>
        </w:rPr>
        <w:t>DI PARTE CORRENTE</w:t>
      </w:r>
      <w:r w:rsidRPr="00F64C98">
        <w:rPr>
          <w:bCs/>
          <w:iCs/>
          <w:sz w:val="24"/>
        </w:rPr>
        <w:t xml:space="preserve"> DEL BILANCIO 201</w:t>
      </w:r>
      <w:r w:rsidR="008F03B5">
        <w:rPr>
          <w:bCs/>
          <w:iCs/>
          <w:sz w:val="24"/>
        </w:rPr>
        <w:t>7</w:t>
      </w:r>
      <w:r w:rsidRPr="00F64C98">
        <w:rPr>
          <w:bCs/>
          <w:iCs/>
          <w:sz w:val="24"/>
        </w:rPr>
        <w:t>-201</w:t>
      </w:r>
      <w:r w:rsidR="008F03B5">
        <w:rPr>
          <w:bCs/>
          <w:iCs/>
          <w:sz w:val="24"/>
        </w:rPr>
        <w:t>9</w:t>
      </w:r>
    </w:p>
    <w:p w:rsidR="008A2BE2" w:rsidRDefault="008A2BE2" w:rsidP="00253DBE">
      <w:pPr>
        <w:pStyle w:val="Senzarientro"/>
        <w:ind w:left="284" w:right="283"/>
        <w:rPr>
          <w:bCs/>
          <w:iCs/>
          <w:sz w:val="24"/>
        </w:rPr>
      </w:pPr>
    </w:p>
    <w:p w:rsidR="00821D33" w:rsidRDefault="00821D33" w:rsidP="00253DBE">
      <w:pPr>
        <w:pStyle w:val="Senzarientro"/>
        <w:ind w:left="284" w:right="283"/>
        <w:rPr>
          <w:bCs/>
          <w:iCs/>
          <w:sz w:val="24"/>
        </w:rPr>
      </w:pPr>
    </w:p>
    <w:p w:rsidR="00037E86" w:rsidRDefault="00037E86" w:rsidP="00253DBE">
      <w:pPr>
        <w:pStyle w:val="Senzarientro"/>
        <w:ind w:left="284" w:right="283"/>
        <w:rPr>
          <w:bCs/>
          <w:iCs/>
          <w:sz w:val="24"/>
        </w:rPr>
      </w:pPr>
    </w:p>
    <w:p w:rsidR="0086178E" w:rsidRDefault="0086178E" w:rsidP="0086178E">
      <w:pPr>
        <w:ind w:right="283" w:firstLine="0"/>
        <w:rPr>
          <w:i/>
          <w:sz w:val="24"/>
        </w:rPr>
      </w:pPr>
      <w:r>
        <w:rPr>
          <w:i/>
          <w:sz w:val="24"/>
        </w:rPr>
        <w:t>Occorre adeguare, come di seguito specificato, gli stanziamenti del Progetto di Bilancio 2017-2019:</w:t>
      </w:r>
    </w:p>
    <w:p w:rsidR="00FD554D" w:rsidRDefault="00FD554D" w:rsidP="00187DA4">
      <w:pPr>
        <w:pStyle w:val="Rientrocorpodeltesto3"/>
        <w:ind w:left="644" w:right="283" w:firstLine="0"/>
        <w:rPr>
          <w:color w:val="000000"/>
          <w:szCs w:val="24"/>
        </w:rPr>
      </w:pPr>
    </w:p>
    <w:p w:rsidR="00821D33" w:rsidRDefault="00821D33" w:rsidP="00187DA4">
      <w:pPr>
        <w:pStyle w:val="Rientrocorpodeltesto3"/>
        <w:ind w:left="644" w:right="283" w:firstLine="0"/>
        <w:rPr>
          <w:color w:val="000000"/>
          <w:szCs w:val="24"/>
        </w:rPr>
      </w:pPr>
    </w:p>
    <w:p w:rsidR="00A62524" w:rsidRDefault="00F51107" w:rsidP="00F51107">
      <w:pPr>
        <w:pStyle w:val="Rientrocorpodeltesto3"/>
        <w:ind w:left="-709" w:right="283" w:firstLine="0"/>
        <w:jc w:val="center"/>
        <w:rPr>
          <w:color w:val="000000"/>
          <w:szCs w:val="24"/>
        </w:rPr>
      </w:pPr>
      <w:r w:rsidRPr="00F51107">
        <w:rPr>
          <w:noProof/>
        </w:rPr>
        <w:drawing>
          <wp:inline distT="0" distB="0" distL="0" distR="0" wp14:anchorId="067C7A6A" wp14:editId="7070F279">
            <wp:extent cx="6768000" cy="486360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768000" cy="4863600"/>
                    </a:xfrm>
                    <a:prstGeom prst="rect">
                      <a:avLst/>
                    </a:prstGeom>
                  </pic:spPr>
                </pic:pic>
              </a:graphicData>
            </a:graphic>
          </wp:inline>
        </w:drawing>
      </w:r>
      <w:r w:rsidR="00A72347">
        <w:rPr>
          <w:noProof/>
          <w:lang w:val="it-IT" w:eastAsia="it-IT"/>
        </w:rPr>
        <mc:AlternateContent>
          <mc:Choice Requires="wps">
            <w:drawing>
              <wp:anchor distT="0" distB="0" distL="114300" distR="114300" simplePos="0" relativeHeight="251663360" behindDoc="0" locked="0" layoutInCell="1" allowOverlap="1">
                <wp:simplePos x="0" y="0"/>
                <wp:positionH relativeFrom="column">
                  <wp:posOffset>-1487170</wp:posOffset>
                </wp:positionH>
                <wp:positionV relativeFrom="paragraph">
                  <wp:posOffset>386080</wp:posOffset>
                </wp:positionV>
                <wp:extent cx="713740" cy="295910"/>
                <wp:effectExtent l="0" t="133350" r="0" b="123190"/>
                <wp:wrapNone/>
                <wp:docPr id="17" name="Casella di tes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593086">
                          <a:off x="0" y="0"/>
                          <a:ext cx="713740" cy="295910"/>
                        </a:xfrm>
                        <a:prstGeom prst="rect">
                          <a:avLst/>
                        </a:prstGeom>
                        <a:noFill/>
                        <a:ln>
                          <a:noFill/>
                        </a:ln>
                        <a:effectLst/>
                      </wps:spPr>
                      <wps:txbx>
                        <w:txbxContent>
                          <w:p w:rsidR="00945809" w:rsidRPr="001C2678" w:rsidRDefault="00945809" w:rsidP="001C2678">
                            <w:pPr>
                              <w:rPr>
                                <w:szCs w:val="3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Casella di testo 11" o:spid="_x0000_s1027" type="#_x0000_t202" style="position:absolute;left:0;text-align:left;margin-left:-117.1pt;margin-top:30.4pt;width:56.2pt;height:23.3pt;rotation:-2192085fd;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" filled="f" stroked="f">
                <v:path arrowok="t"/>
                <v:textbox style="mso-fit-shape-to-text:t">
                  <w:txbxContent>
                    <w:p w:rsidR="00945809" w:rsidRPr="001C2678" w:rsidRDefault="00945809" w:rsidP="001C2678">
                      <w:pPr>
                        <w:rPr>
                          <w:szCs w:val="32"/>
                        </w:rPr>
                      </w:pPr>
                    </w:p>
                  </w:txbxContent>
                </v:textbox>
              </v:shape>
            </w:pict>
          </mc:Fallback>
        </mc:AlternateContent>
      </w:r>
    </w:p>
    <w:p w:rsidR="00821D33" w:rsidRDefault="00821D33" w:rsidP="00187DA4">
      <w:pPr>
        <w:pStyle w:val="Rientrocorpodeltesto3"/>
        <w:ind w:left="644" w:right="283" w:firstLine="0"/>
        <w:rPr>
          <w:color w:val="000000"/>
          <w:szCs w:val="24"/>
        </w:rPr>
      </w:pPr>
    </w:p>
    <w:p w:rsidR="00253DBE" w:rsidRDefault="003D293C" w:rsidP="00187DA4">
      <w:pPr>
        <w:pStyle w:val="Rientrocorpodeltesto3"/>
        <w:ind w:left="644" w:right="283" w:firstLine="0"/>
        <w:rPr>
          <w:b/>
          <w:color w:val="000000"/>
          <w:szCs w:val="24"/>
        </w:rPr>
      </w:pPr>
      <w:r w:rsidRPr="00F757E9">
        <w:rPr>
          <w:b/>
          <w:color w:val="000000"/>
          <w:szCs w:val="24"/>
        </w:rPr>
        <w:t xml:space="preserve">ENTRATE CORRENTI </w:t>
      </w:r>
    </w:p>
    <w:p w:rsidR="00542EFA" w:rsidRDefault="00542EFA" w:rsidP="00187DA4">
      <w:pPr>
        <w:pStyle w:val="Rientrocorpodeltesto3"/>
        <w:ind w:left="644" w:right="283" w:firstLine="0"/>
        <w:rPr>
          <w:b/>
          <w:color w:val="000000"/>
          <w:szCs w:val="24"/>
        </w:rPr>
      </w:pPr>
    </w:p>
    <w:p w:rsidR="00821D33" w:rsidRDefault="00821D33" w:rsidP="00187DA4">
      <w:pPr>
        <w:pStyle w:val="Rientrocorpodeltesto3"/>
        <w:ind w:left="644" w:right="283" w:firstLine="0"/>
        <w:rPr>
          <w:b/>
          <w:color w:val="000000"/>
          <w:szCs w:val="24"/>
        </w:rPr>
      </w:pPr>
    </w:p>
    <w:p w:rsidR="00FB4C0C" w:rsidRPr="00F757E9" w:rsidRDefault="00FB4C0C" w:rsidP="00E45321">
      <w:pPr>
        <w:pStyle w:val="Paragrafoelenco"/>
        <w:numPr>
          <w:ilvl w:val="0"/>
          <w:numId w:val="1"/>
        </w:numPr>
        <w:ind w:right="284"/>
        <w:rPr>
          <w:b/>
          <w:sz w:val="24"/>
          <w:szCs w:val="24"/>
        </w:rPr>
      </w:pPr>
      <w:r w:rsidRPr="00F757E9">
        <w:rPr>
          <w:b/>
          <w:i/>
          <w:sz w:val="24"/>
          <w:szCs w:val="24"/>
        </w:rPr>
        <w:t>ENTRATE CORRENTI A DESTINAZIONE VINCOLATA</w:t>
      </w:r>
    </w:p>
    <w:p w:rsidR="00FB4C0C" w:rsidRDefault="00FB4C0C" w:rsidP="00187DA4">
      <w:pPr>
        <w:pStyle w:val="Rientrocorpodeltesto3"/>
        <w:ind w:left="644" w:right="283" w:firstLine="0"/>
        <w:rPr>
          <w:color w:val="000000"/>
          <w:szCs w:val="24"/>
        </w:rPr>
      </w:pPr>
    </w:p>
    <w:p w:rsidR="00821D33" w:rsidRPr="00821D33" w:rsidRDefault="00821D33" w:rsidP="00187DA4">
      <w:pPr>
        <w:pStyle w:val="Rientrocorpodeltesto3"/>
        <w:ind w:left="644" w:right="283" w:firstLine="0"/>
        <w:rPr>
          <w:color w:val="000000"/>
          <w:szCs w:val="24"/>
        </w:rPr>
      </w:pPr>
    </w:p>
    <w:p w:rsidR="005802AD" w:rsidRDefault="003121EC" w:rsidP="005802AD">
      <w:pPr>
        <w:pStyle w:val="Rientrocorpodeltesto3"/>
        <w:tabs>
          <w:tab w:val="left" w:pos="2659"/>
        </w:tabs>
        <w:ind w:left="709" w:right="283" w:hanging="567"/>
        <w:rPr>
          <w:b/>
          <w:color w:val="000000"/>
          <w:szCs w:val="24"/>
        </w:rPr>
      </w:pPr>
      <w:r w:rsidRPr="005802AD">
        <w:rPr>
          <w:b/>
          <w:color w:val="000000"/>
          <w:szCs w:val="24"/>
        </w:rPr>
        <w:t xml:space="preserve">A.1) </w:t>
      </w:r>
      <w:r w:rsidR="005802AD" w:rsidRPr="005802AD">
        <w:rPr>
          <w:b/>
          <w:color w:val="000000"/>
          <w:szCs w:val="24"/>
        </w:rPr>
        <w:t>Fondi giubilari</w:t>
      </w:r>
      <w:r w:rsidR="005802AD">
        <w:rPr>
          <w:b/>
          <w:color w:val="000000"/>
          <w:szCs w:val="24"/>
        </w:rPr>
        <w:tab/>
      </w:r>
    </w:p>
    <w:p w:rsidR="005802AD" w:rsidRPr="005802AD" w:rsidRDefault="005802AD" w:rsidP="005802AD">
      <w:pPr>
        <w:pStyle w:val="Rientrocorpodeltesto3"/>
        <w:tabs>
          <w:tab w:val="left" w:pos="2659"/>
        </w:tabs>
        <w:ind w:left="709" w:right="283" w:hanging="567"/>
        <w:rPr>
          <w:b/>
          <w:i/>
          <w:color w:val="000000"/>
          <w:szCs w:val="24"/>
        </w:rPr>
      </w:pPr>
    </w:p>
    <w:p w:rsidR="003424A7" w:rsidRDefault="007B58CB" w:rsidP="005802AD">
      <w:pPr>
        <w:pStyle w:val="Rientrocorpodeltesto3"/>
        <w:ind w:left="709" w:right="283" w:firstLine="0"/>
        <w:rPr>
          <w:color w:val="000000"/>
          <w:szCs w:val="24"/>
        </w:rPr>
      </w:pPr>
      <w:r>
        <w:rPr>
          <w:color w:val="000000"/>
          <w:szCs w:val="24"/>
        </w:rPr>
        <w:t>Con nota n. RA/80003 del 02/12/2016 l’Ufficio Speciale Giubileo ha comunicato gli interventi finanziati con fondi giubilari di cui al D.L. 185/2015 che, a seguito di indizioni gare nel corso del 2016 ma con obbligazioni giuridicamente non perfezionate entro il 31 dicembre</w:t>
      </w:r>
      <w:r w:rsidR="00F015EE">
        <w:rPr>
          <w:color w:val="000000"/>
          <w:szCs w:val="24"/>
        </w:rPr>
        <w:t xml:space="preserve"> c.a.</w:t>
      </w:r>
      <w:r>
        <w:rPr>
          <w:color w:val="000000"/>
          <w:szCs w:val="24"/>
        </w:rPr>
        <w:t>, vengono spostati nel 2017:</w:t>
      </w:r>
    </w:p>
    <w:p w:rsidR="003424A7" w:rsidRDefault="003424A7" w:rsidP="00187DA4">
      <w:pPr>
        <w:pStyle w:val="Rientrocorpodeltesto3"/>
        <w:ind w:left="644" w:right="283" w:firstLine="0"/>
        <w:rPr>
          <w:color w:val="000000"/>
          <w:szCs w:val="24"/>
        </w:rPr>
      </w:pPr>
    </w:p>
    <w:p w:rsidR="003424A7" w:rsidRDefault="003424A7" w:rsidP="003424A7">
      <w:pPr>
        <w:pStyle w:val="Rientrocorpodeltesto3"/>
        <w:ind w:left="0" w:right="283" w:firstLine="0"/>
        <w:rPr>
          <w:color w:val="000000"/>
          <w:szCs w:val="24"/>
        </w:rPr>
      </w:pPr>
      <w:r w:rsidRPr="003424A7">
        <w:rPr>
          <w:noProof/>
        </w:rPr>
        <w:lastRenderedPageBreak/>
        <w:drawing>
          <wp:inline distT="0" distB="0" distL="0" distR="0">
            <wp:extent cx="6210935" cy="5497163"/>
            <wp:effectExtent l="0" t="0" r="0" b="889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210935" cy="5497163"/>
                    </a:xfrm>
                    <a:prstGeom prst="rect">
                      <a:avLst/>
                    </a:prstGeom>
                  </pic:spPr>
                </pic:pic>
              </a:graphicData>
            </a:graphic>
          </wp:inline>
        </w:drawing>
      </w:r>
    </w:p>
    <w:p w:rsidR="00037E86" w:rsidRPr="0065739C" w:rsidRDefault="00037E86" w:rsidP="00542EFA">
      <w:pPr>
        <w:pStyle w:val="Corpotesto"/>
        <w:spacing w:after="0"/>
        <w:ind w:left="567" w:right="284" w:firstLine="0"/>
        <w:rPr>
          <w:b/>
          <w:bCs/>
          <w:i/>
          <w:iCs/>
          <w:sz w:val="24"/>
          <w:szCs w:val="24"/>
        </w:rPr>
      </w:pPr>
    </w:p>
    <w:p w:rsidR="005802AD" w:rsidRDefault="00542EFA" w:rsidP="005802AD">
      <w:pPr>
        <w:pStyle w:val="Corpotesto"/>
        <w:spacing w:after="0"/>
        <w:ind w:left="851" w:right="284" w:hanging="709"/>
        <w:rPr>
          <w:b/>
          <w:sz w:val="24"/>
          <w:szCs w:val="24"/>
        </w:rPr>
      </w:pPr>
      <w:r w:rsidRPr="005802AD">
        <w:rPr>
          <w:b/>
          <w:sz w:val="24"/>
          <w:szCs w:val="24"/>
        </w:rPr>
        <w:t>A.2)</w:t>
      </w:r>
      <w:r w:rsidR="005802AD" w:rsidRPr="005802AD">
        <w:rPr>
          <w:b/>
          <w:sz w:val="24"/>
          <w:szCs w:val="24"/>
        </w:rPr>
        <w:t xml:space="preserve"> Proventi da </w:t>
      </w:r>
      <w:r w:rsidR="000A752B">
        <w:rPr>
          <w:b/>
          <w:sz w:val="24"/>
          <w:szCs w:val="24"/>
        </w:rPr>
        <w:t xml:space="preserve">oneri </w:t>
      </w:r>
      <w:r w:rsidR="005802AD" w:rsidRPr="005802AD">
        <w:rPr>
          <w:b/>
          <w:sz w:val="24"/>
          <w:szCs w:val="24"/>
        </w:rPr>
        <w:t>concess</w:t>
      </w:r>
      <w:r w:rsidR="000A752B">
        <w:rPr>
          <w:b/>
          <w:sz w:val="24"/>
          <w:szCs w:val="24"/>
        </w:rPr>
        <w:t>ori</w:t>
      </w:r>
    </w:p>
    <w:p w:rsidR="005802AD" w:rsidRPr="005802AD" w:rsidRDefault="005802AD" w:rsidP="005802AD">
      <w:pPr>
        <w:pStyle w:val="Corpotesto"/>
        <w:spacing w:after="0"/>
        <w:ind w:left="709" w:right="284" w:hanging="567"/>
        <w:rPr>
          <w:b/>
          <w:sz w:val="24"/>
          <w:szCs w:val="24"/>
        </w:rPr>
      </w:pPr>
    </w:p>
    <w:p w:rsidR="005802AD" w:rsidRDefault="005802AD" w:rsidP="005802AD">
      <w:pPr>
        <w:pStyle w:val="Corpotesto"/>
        <w:spacing w:after="0"/>
        <w:ind w:left="709" w:right="284" w:firstLine="0"/>
        <w:rPr>
          <w:sz w:val="24"/>
          <w:szCs w:val="24"/>
        </w:rPr>
      </w:pPr>
      <w:r>
        <w:rPr>
          <w:sz w:val="24"/>
          <w:szCs w:val="24"/>
        </w:rPr>
        <w:t xml:space="preserve">Per l’annualità 2017 i proventi da </w:t>
      </w:r>
      <w:r w:rsidR="000A752B">
        <w:rPr>
          <w:sz w:val="24"/>
          <w:szCs w:val="24"/>
        </w:rPr>
        <w:t xml:space="preserve">oneri </w:t>
      </w:r>
      <w:r>
        <w:rPr>
          <w:sz w:val="24"/>
          <w:szCs w:val="24"/>
        </w:rPr>
        <w:t>concess</w:t>
      </w:r>
      <w:r w:rsidR="000A752B">
        <w:rPr>
          <w:sz w:val="24"/>
          <w:szCs w:val="24"/>
        </w:rPr>
        <w:t>ori</w:t>
      </w:r>
      <w:r>
        <w:rPr>
          <w:sz w:val="24"/>
          <w:szCs w:val="24"/>
        </w:rPr>
        <w:t>, destinati alla parte corrente, vengono ridotti di Euro 6.462.247,93 e destinati alla parte capitale del bilancio.</w:t>
      </w:r>
    </w:p>
    <w:p w:rsidR="005802AD" w:rsidRDefault="005802AD" w:rsidP="005802AD">
      <w:pPr>
        <w:pStyle w:val="Corpotesto"/>
        <w:spacing w:after="0"/>
        <w:ind w:left="709" w:right="284" w:firstLine="0"/>
        <w:rPr>
          <w:sz w:val="24"/>
          <w:szCs w:val="24"/>
        </w:rPr>
      </w:pPr>
      <w:r>
        <w:rPr>
          <w:sz w:val="24"/>
          <w:szCs w:val="24"/>
        </w:rPr>
        <w:t>Viene, quindi, modificata la modalità di finanziamento delle spese correnti per l’importo sopra evidenziato da fondi vincolati a fondi ordinari derivanti dalla presente manovra.</w:t>
      </w:r>
    </w:p>
    <w:p w:rsidR="005802AD" w:rsidRPr="00295BBA" w:rsidRDefault="005802AD" w:rsidP="005802AD">
      <w:pPr>
        <w:pStyle w:val="Corpotesto"/>
        <w:spacing w:after="0"/>
        <w:ind w:left="709" w:right="284" w:firstLine="0"/>
        <w:rPr>
          <w:sz w:val="16"/>
          <w:szCs w:val="16"/>
        </w:rPr>
      </w:pPr>
    </w:p>
    <w:p w:rsidR="00CC1FEE" w:rsidRDefault="005802AD" w:rsidP="005802AD">
      <w:pPr>
        <w:pStyle w:val="Corpotesto"/>
        <w:spacing w:after="0"/>
        <w:ind w:left="709" w:right="284" w:firstLine="0"/>
        <w:rPr>
          <w:sz w:val="24"/>
          <w:szCs w:val="24"/>
        </w:rPr>
      </w:pPr>
      <w:r>
        <w:rPr>
          <w:sz w:val="24"/>
          <w:szCs w:val="24"/>
        </w:rPr>
        <w:t>Per le annualità 2018 e 2019 l</w:t>
      </w:r>
      <w:r w:rsidR="00CC1FEE">
        <w:rPr>
          <w:sz w:val="24"/>
          <w:szCs w:val="24"/>
        </w:rPr>
        <w:t xml:space="preserve">’articolo 1, comma 460, della Legge relativa al </w:t>
      </w:r>
      <w:r w:rsidR="00CC1FEE" w:rsidRPr="005D619F">
        <w:rPr>
          <w:sz w:val="24"/>
          <w:szCs w:val="24"/>
        </w:rPr>
        <w:t>Bilancio di previsione dello stato per l'anno finanziario 2017</w:t>
      </w:r>
      <w:r w:rsidR="000A752B">
        <w:rPr>
          <w:sz w:val="24"/>
          <w:szCs w:val="24"/>
        </w:rPr>
        <w:t xml:space="preserve"> </w:t>
      </w:r>
      <w:r w:rsidR="00CC1FEE" w:rsidRPr="005D619F">
        <w:rPr>
          <w:sz w:val="24"/>
          <w:szCs w:val="24"/>
        </w:rPr>
        <w:t>e bilancio pluriennale per il triennio 2017-2019</w:t>
      </w:r>
      <w:r w:rsidR="008F3300">
        <w:rPr>
          <w:sz w:val="24"/>
          <w:szCs w:val="24"/>
        </w:rPr>
        <w:t xml:space="preserve"> </w:t>
      </w:r>
      <w:r w:rsidR="00B40DC1">
        <w:rPr>
          <w:sz w:val="24"/>
          <w:szCs w:val="24"/>
        </w:rPr>
        <w:t>(L. n. 232 del 11/12/2016)</w:t>
      </w:r>
      <w:r w:rsidR="008F3300">
        <w:rPr>
          <w:sz w:val="24"/>
          <w:szCs w:val="24"/>
        </w:rPr>
        <w:t xml:space="preserve"> </w:t>
      </w:r>
      <w:r w:rsidR="00CC1FEE">
        <w:rPr>
          <w:sz w:val="24"/>
          <w:szCs w:val="24"/>
        </w:rPr>
        <w:t>stabilisce che: “</w:t>
      </w:r>
      <w:r w:rsidR="00CC1FEE" w:rsidRPr="005D619F">
        <w:rPr>
          <w:sz w:val="24"/>
          <w:szCs w:val="24"/>
        </w:rPr>
        <w:t xml:space="preserve">A decorrere dal 1º gennaio 2018, i proventi dei titoli abilitativi edilizi e delle sanzioni previste dal testo unico di cui al decreto del Presidente della Repubblica 6 giugno 2001, n. 380, sono destinati esclusivamente e senza vincoli temporali alla realizzazione e alla manutenzione ordinaria e straordinaria delle opere di urbanizzazione primaria e secondaria, al risanamento di complessi edilizi compresi nei centri storici e nelle periferie degradate, a interventi di riuso e di rigenerazione, a interventi di demolizione di costruzioni abusive, all'acquisizione e alla realizzazione di aree verdi destinate a uso pubblico, a interventi di tutela e riqualificazione dell'ambiente e del paesaggio, anche ai fini della prevenzione e della mitigazione del rischio idrogeologico e sismico e della tutela e riqualificazione del </w:t>
      </w:r>
      <w:r w:rsidR="00CC1FEE" w:rsidRPr="005D619F">
        <w:rPr>
          <w:sz w:val="24"/>
          <w:szCs w:val="24"/>
        </w:rPr>
        <w:lastRenderedPageBreak/>
        <w:t>patrimonio rurale pubblico, nonché a interventi volti a favorire l'insediamento di attività di agricoltura nell'ambito urbano.</w:t>
      </w:r>
      <w:r w:rsidR="00CC1FEE">
        <w:rPr>
          <w:sz w:val="24"/>
          <w:szCs w:val="24"/>
        </w:rPr>
        <w:t>”</w:t>
      </w:r>
    </w:p>
    <w:p w:rsidR="00CC1FEE" w:rsidRDefault="0086178E" w:rsidP="00CC1FEE">
      <w:pPr>
        <w:pStyle w:val="Corpotesto"/>
        <w:spacing w:after="0"/>
        <w:ind w:left="709" w:right="284" w:firstLine="0"/>
        <w:rPr>
          <w:sz w:val="24"/>
          <w:szCs w:val="24"/>
        </w:rPr>
      </w:pPr>
      <w:r>
        <w:rPr>
          <w:sz w:val="24"/>
          <w:szCs w:val="24"/>
        </w:rPr>
        <w:t>Vengono</w:t>
      </w:r>
      <w:r w:rsidR="00CC1FEE">
        <w:rPr>
          <w:sz w:val="24"/>
          <w:szCs w:val="24"/>
        </w:rPr>
        <w:t xml:space="preserve"> quindi previsti</w:t>
      </w:r>
      <w:r w:rsidR="008F3300">
        <w:rPr>
          <w:sz w:val="24"/>
          <w:szCs w:val="24"/>
        </w:rPr>
        <w:t xml:space="preserve"> </w:t>
      </w:r>
      <w:r w:rsidR="00CC1FEE">
        <w:rPr>
          <w:sz w:val="24"/>
          <w:szCs w:val="24"/>
        </w:rPr>
        <w:t>proventi da concessioni edilizie per Euro 30.000.000,00, come da comunicazione del Dipartimento Programmazione Urbanistica, e destinati ai seguenti interventi di</w:t>
      </w:r>
      <w:r w:rsidR="00CC1FEE" w:rsidRPr="005D619F">
        <w:rPr>
          <w:sz w:val="24"/>
          <w:szCs w:val="24"/>
        </w:rPr>
        <w:t xml:space="preserve">manutenzione ordinaria </w:t>
      </w:r>
      <w:r w:rsidR="00CC1FEE">
        <w:rPr>
          <w:sz w:val="24"/>
          <w:szCs w:val="24"/>
        </w:rPr>
        <w:t>di o</w:t>
      </w:r>
      <w:r w:rsidR="00CC1FEE" w:rsidRPr="005D619F">
        <w:rPr>
          <w:sz w:val="24"/>
          <w:szCs w:val="24"/>
        </w:rPr>
        <w:t>pere di urbanizzazione primaria e secondaria</w:t>
      </w:r>
      <w:r w:rsidR="00CC1FEE">
        <w:rPr>
          <w:sz w:val="24"/>
          <w:szCs w:val="24"/>
        </w:rPr>
        <w:t xml:space="preserve"> precedentemente finanziati con fondi ordinari che vengono quindi destinati alla copertura della manovra di seguito esplicitata.</w:t>
      </w:r>
    </w:p>
    <w:p w:rsidR="005802AD" w:rsidRDefault="005802AD" w:rsidP="00CC1FEE">
      <w:pPr>
        <w:pStyle w:val="Corpotesto"/>
        <w:spacing w:after="0"/>
        <w:ind w:left="709" w:right="284" w:firstLine="0"/>
        <w:rPr>
          <w:sz w:val="24"/>
          <w:szCs w:val="24"/>
        </w:rPr>
      </w:pPr>
    </w:p>
    <w:p w:rsidR="005802AD" w:rsidRDefault="009F7007" w:rsidP="00CC1FEE">
      <w:pPr>
        <w:pStyle w:val="Corpotesto"/>
        <w:spacing w:after="0"/>
        <w:ind w:left="709" w:right="284" w:firstLine="0"/>
        <w:rPr>
          <w:sz w:val="24"/>
          <w:szCs w:val="24"/>
        </w:rPr>
      </w:pPr>
      <w:r w:rsidRPr="009F7007">
        <w:rPr>
          <w:noProof/>
        </w:rPr>
        <w:drawing>
          <wp:inline distT="0" distB="0" distL="0" distR="0" wp14:anchorId="6B1D3B68" wp14:editId="5B7CE284">
            <wp:extent cx="5382000" cy="16632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82000" cy="1663200"/>
                    </a:xfrm>
                    <a:prstGeom prst="rect">
                      <a:avLst/>
                    </a:prstGeom>
                  </pic:spPr>
                </pic:pic>
              </a:graphicData>
            </a:graphic>
          </wp:inline>
        </w:drawing>
      </w:r>
    </w:p>
    <w:p w:rsidR="005802AD" w:rsidRDefault="005802AD" w:rsidP="00CC1FEE">
      <w:pPr>
        <w:pStyle w:val="Corpotesto"/>
        <w:spacing w:after="0"/>
        <w:ind w:left="709" w:right="284" w:firstLine="0"/>
        <w:rPr>
          <w:sz w:val="24"/>
          <w:szCs w:val="24"/>
        </w:rPr>
      </w:pPr>
    </w:p>
    <w:p w:rsidR="00777F1E" w:rsidRDefault="005802AD" w:rsidP="00CC1FEE">
      <w:pPr>
        <w:pStyle w:val="Corpotesto"/>
        <w:spacing w:after="0"/>
        <w:ind w:left="709" w:right="284" w:firstLine="0"/>
        <w:rPr>
          <w:bCs/>
          <w:iCs/>
          <w:sz w:val="24"/>
          <w:szCs w:val="24"/>
        </w:rPr>
      </w:pPr>
      <w:r>
        <w:rPr>
          <w:bCs/>
          <w:iCs/>
          <w:sz w:val="24"/>
          <w:szCs w:val="24"/>
        </w:rPr>
        <w:t>L’ammontare complessivo dei</w:t>
      </w:r>
      <w:r w:rsidR="00777F1E" w:rsidRPr="00777F1E">
        <w:rPr>
          <w:bCs/>
          <w:iCs/>
          <w:sz w:val="24"/>
          <w:szCs w:val="24"/>
        </w:rPr>
        <w:t xml:space="preserve"> proventi derivanti da concessioni edilizie destinati alla parte corrente</w:t>
      </w:r>
      <w:r>
        <w:rPr>
          <w:bCs/>
          <w:iCs/>
          <w:sz w:val="24"/>
          <w:szCs w:val="24"/>
        </w:rPr>
        <w:t xml:space="preserve"> viene così rideterminato:</w:t>
      </w:r>
    </w:p>
    <w:p w:rsidR="005802AD" w:rsidRPr="00777F1E" w:rsidRDefault="00AC7556" w:rsidP="00CC1FEE">
      <w:pPr>
        <w:pStyle w:val="Corpotesto"/>
        <w:spacing w:after="0"/>
        <w:ind w:left="709" w:right="284" w:firstLine="0"/>
        <w:rPr>
          <w:bCs/>
          <w:iCs/>
          <w:sz w:val="24"/>
          <w:szCs w:val="24"/>
        </w:rPr>
      </w:pPr>
      <w:r w:rsidRPr="00AC7556">
        <w:rPr>
          <w:noProof/>
        </w:rPr>
        <w:drawing>
          <wp:inline distT="0" distB="0" distL="0" distR="0">
            <wp:extent cx="3960000" cy="9432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60000" cy="943200"/>
                    </a:xfrm>
                    <a:prstGeom prst="rect">
                      <a:avLst/>
                    </a:prstGeom>
                  </pic:spPr>
                </pic:pic>
              </a:graphicData>
            </a:graphic>
          </wp:inline>
        </w:drawing>
      </w:r>
    </w:p>
    <w:p w:rsidR="00AC7556" w:rsidRDefault="00282328" w:rsidP="003565FD">
      <w:pPr>
        <w:pStyle w:val="Corpotesto"/>
        <w:spacing w:after="0"/>
        <w:ind w:left="709" w:right="284" w:hanging="567"/>
        <w:rPr>
          <w:b/>
          <w:sz w:val="24"/>
          <w:szCs w:val="24"/>
        </w:rPr>
      </w:pPr>
      <w:r w:rsidRPr="00AC7556">
        <w:rPr>
          <w:b/>
          <w:sz w:val="24"/>
          <w:szCs w:val="24"/>
        </w:rPr>
        <w:t xml:space="preserve">A.3) </w:t>
      </w:r>
      <w:r w:rsidR="00AC7556" w:rsidRPr="00AC7556">
        <w:rPr>
          <w:b/>
          <w:sz w:val="24"/>
          <w:szCs w:val="24"/>
        </w:rPr>
        <w:t>Altre entrate a destinazione vincolata</w:t>
      </w:r>
    </w:p>
    <w:p w:rsidR="00AC7556" w:rsidRPr="00AC7556" w:rsidRDefault="00AC7556" w:rsidP="003565FD">
      <w:pPr>
        <w:pStyle w:val="Corpotesto"/>
        <w:spacing w:after="0"/>
        <w:ind w:left="709" w:right="284" w:hanging="567"/>
        <w:rPr>
          <w:b/>
          <w:sz w:val="24"/>
          <w:szCs w:val="24"/>
        </w:rPr>
      </w:pPr>
    </w:p>
    <w:p w:rsidR="0065739C" w:rsidRDefault="00821D33" w:rsidP="00AC7556">
      <w:pPr>
        <w:pStyle w:val="Corpotesto"/>
        <w:spacing w:after="0"/>
        <w:ind w:left="709" w:right="284" w:firstLine="0"/>
        <w:rPr>
          <w:sz w:val="24"/>
          <w:szCs w:val="24"/>
        </w:rPr>
      </w:pPr>
      <w:r>
        <w:rPr>
          <w:sz w:val="24"/>
          <w:szCs w:val="24"/>
        </w:rPr>
        <w:t>A seguito delle comunicazioni pe</w:t>
      </w:r>
      <w:r w:rsidR="00037E86">
        <w:rPr>
          <w:sz w:val="24"/>
          <w:szCs w:val="24"/>
        </w:rPr>
        <w:t>r</w:t>
      </w:r>
      <w:r>
        <w:rPr>
          <w:sz w:val="24"/>
          <w:szCs w:val="24"/>
        </w:rPr>
        <w:t xml:space="preserve">venute </w:t>
      </w:r>
      <w:r w:rsidR="00037E86">
        <w:rPr>
          <w:sz w:val="24"/>
          <w:szCs w:val="24"/>
        </w:rPr>
        <w:t xml:space="preserve">agli Uffici della Ragioneria Generale </w:t>
      </w:r>
      <w:r>
        <w:rPr>
          <w:sz w:val="24"/>
          <w:szCs w:val="24"/>
        </w:rPr>
        <w:t>o</w:t>
      </w:r>
      <w:r w:rsidR="0065739C" w:rsidRPr="0065739C">
        <w:rPr>
          <w:sz w:val="24"/>
          <w:szCs w:val="24"/>
        </w:rPr>
        <w:t xml:space="preserve">ccorre prevedere </w:t>
      </w:r>
      <w:r w:rsidR="0065739C">
        <w:rPr>
          <w:sz w:val="24"/>
          <w:szCs w:val="24"/>
        </w:rPr>
        <w:t>ulteriori</w:t>
      </w:r>
      <w:r w:rsidR="0065739C" w:rsidRPr="0065739C">
        <w:rPr>
          <w:sz w:val="24"/>
          <w:szCs w:val="24"/>
        </w:rPr>
        <w:t xml:space="preserve"> entrate aventi destinazione vincolata e contestualmente i relativi stanziamenti sulla spesa per un importo pari ad Euro </w:t>
      </w:r>
      <w:r w:rsidR="0086178E">
        <w:rPr>
          <w:sz w:val="24"/>
          <w:szCs w:val="24"/>
        </w:rPr>
        <w:t>5.</w:t>
      </w:r>
      <w:r w:rsidR="006827AB">
        <w:rPr>
          <w:sz w:val="24"/>
          <w:szCs w:val="24"/>
        </w:rPr>
        <w:t>10</w:t>
      </w:r>
      <w:r w:rsidR="0086178E">
        <w:rPr>
          <w:sz w:val="24"/>
          <w:szCs w:val="24"/>
        </w:rPr>
        <w:t>6.531,78</w:t>
      </w:r>
      <w:r w:rsidR="0065739C" w:rsidRPr="0065739C">
        <w:rPr>
          <w:sz w:val="24"/>
          <w:szCs w:val="24"/>
        </w:rPr>
        <w:t xml:space="preserve"> per l’annualità 2017</w:t>
      </w:r>
      <w:r w:rsidR="0086178E">
        <w:rPr>
          <w:sz w:val="24"/>
          <w:szCs w:val="24"/>
        </w:rPr>
        <w:t xml:space="preserve">, </w:t>
      </w:r>
      <w:r w:rsidR="0086178E" w:rsidRPr="0065739C">
        <w:rPr>
          <w:sz w:val="24"/>
          <w:szCs w:val="24"/>
        </w:rPr>
        <w:t xml:space="preserve">Euro </w:t>
      </w:r>
      <w:r w:rsidR="0086178E">
        <w:rPr>
          <w:sz w:val="24"/>
          <w:szCs w:val="24"/>
        </w:rPr>
        <w:t>8</w:t>
      </w:r>
      <w:r w:rsidR="00F82DB7">
        <w:rPr>
          <w:sz w:val="24"/>
          <w:szCs w:val="24"/>
        </w:rPr>
        <w:t>9</w:t>
      </w:r>
      <w:r w:rsidR="0086178E">
        <w:rPr>
          <w:sz w:val="24"/>
          <w:szCs w:val="24"/>
        </w:rPr>
        <w:t>5</w:t>
      </w:r>
      <w:r w:rsidR="0086178E" w:rsidRPr="0065739C">
        <w:rPr>
          <w:sz w:val="24"/>
          <w:szCs w:val="24"/>
        </w:rPr>
        <w:t>.</w:t>
      </w:r>
      <w:r w:rsidR="0086178E">
        <w:rPr>
          <w:sz w:val="24"/>
          <w:szCs w:val="24"/>
        </w:rPr>
        <w:t>0</w:t>
      </w:r>
      <w:r w:rsidR="0086178E" w:rsidRPr="0065739C">
        <w:rPr>
          <w:sz w:val="24"/>
          <w:szCs w:val="24"/>
        </w:rPr>
        <w:t xml:space="preserve">00,00 </w:t>
      </w:r>
      <w:r w:rsidR="0086178E">
        <w:rPr>
          <w:sz w:val="24"/>
          <w:szCs w:val="24"/>
        </w:rPr>
        <w:t xml:space="preserve">per l’annualità 2018 </w:t>
      </w:r>
      <w:r w:rsidR="0065739C" w:rsidRPr="0065739C">
        <w:rPr>
          <w:sz w:val="24"/>
          <w:szCs w:val="24"/>
        </w:rPr>
        <w:t xml:space="preserve">ed Euro </w:t>
      </w:r>
      <w:r w:rsidR="00CC1FEE">
        <w:rPr>
          <w:sz w:val="24"/>
          <w:szCs w:val="24"/>
        </w:rPr>
        <w:t>825</w:t>
      </w:r>
      <w:r w:rsidR="0065739C" w:rsidRPr="0065739C">
        <w:rPr>
          <w:sz w:val="24"/>
          <w:szCs w:val="24"/>
        </w:rPr>
        <w:t>.</w:t>
      </w:r>
      <w:r w:rsidR="00CC1FEE">
        <w:rPr>
          <w:sz w:val="24"/>
          <w:szCs w:val="24"/>
        </w:rPr>
        <w:t>0</w:t>
      </w:r>
      <w:r w:rsidR="0065739C" w:rsidRPr="0065739C">
        <w:rPr>
          <w:sz w:val="24"/>
          <w:szCs w:val="24"/>
        </w:rPr>
        <w:t>00,00 per l</w:t>
      </w:r>
      <w:r w:rsidR="0086178E">
        <w:rPr>
          <w:sz w:val="24"/>
          <w:szCs w:val="24"/>
        </w:rPr>
        <w:t>’</w:t>
      </w:r>
      <w:r w:rsidR="0065739C" w:rsidRPr="0065739C">
        <w:rPr>
          <w:sz w:val="24"/>
          <w:szCs w:val="24"/>
        </w:rPr>
        <w:t>annualità</w:t>
      </w:r>
      <w:r w:rsidR="00CC1FEE">
        <w:rPr>
          <w:sz w:val="24"/>
          <w:szCs w:val="24"/>
        </w:rPr>
        <w:t>2019</w:t>
      </w:r>
      <w:r w:rsidR="0065739C" w:rsidRPr="0065739C">
        <w:rPr>
          <w:sz w:val="24"/>
          <w:szCs w:val="24"/>
        </w:rPr>
        <w:t>:</w:t>
      </w:r>
    </w:p>
    <w:p w:rsidR="00AC7556" w:rsidRPr="0065739C" w:rsidRDefault="00AC7556" w:rsidP="00AC7556">
      <w:pPr>
        <w:pStyle w:val="Corpotesto"/>
        <w:spacing w:after="0"/>
        <w:ind w:left="709" w:right="284" w:firstLine="0"/>
        <w:rPr>
          <w:b/>
          <w:bCs/>
          <w:i/>
          <w:iCs/>
          <w:sz w:val="24"/>
          <w:szCs w:val="24"/>
        </w:rPr>
      </w:pPr>
    </w:p>
    <w:p w:rsidR="003424A7" w:rsidRPr="00821D33" w:rsidRDefault="006827AB" w:rsidP="0086178E">
      <w:pPr>
        <w:pStyle w:val="Rientrocorpodeltesto3"/>
        <w:tabs>
          <w:tab w:val="left" w:pos="8364"/>
        </w:tabs>
        <w:ind w:left="0" w:right="283" w:firstLine="0"/>
        <w:jc w:val="center"/>
        <w:rPr>
          <w:color w:val="000000"/>
          <w:szCs w:val="24"/>
        </w:rPr>
      </w:pPr>
      <w:r w:rsidRPr="006827AB">
        <w:rPr>
          <w:noProof/>
        </w:rPr>
        <w:drawing>
          <wp:inline distT="0" distB="0" distL="0" distR="0">
            <wp:extent cx="5850000" cy="36000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50000" cy="3600000"/>
                    </a:xfrm>
                    <a:prstGeom prst="rect">
                      <a:avLst/>
                    </a:prstGeom>
                  </pic:spPr>
                </pic:pic>
              </a:graphicData>
            </a:graphic>
          </wp:inline>
        </w:drawing>
      </w:r>
    </w:p>
    <w:p w:rsidR="0086178E" w:rsidRDefault="0086178E" w:rsidP="0086178E">
      <w:pPr>
        <w:pStyle w:val="Corpotesto"/>
        <w:spacing w:after="0"/>
        <w:ind w:left="567" w:right="284" w:firstLine="0"/>
        <w:rPr>
          <w:b/>
          <w:bCs/>
          <w:i/>
          <w:iCs/>
          <w:sz w:val="24"/>
          <w:szCs w:val="24"/>
        </w:rPr>
      </w:pPr>
    </w:p>
    <w:p w:rsidR="00B509F0" w:rsidRPr="0065739C" w:rsidRDefault="00B509F0" w:rsidP="0086178E">
      <w:pPr>
        <w:pStyle w:val="Corpotesto"/>
        <w:spacing w:after="0"/>
        <w:ind w:left="567" w:right="284" w:firstLine="0"/>
        <w:rPr>
          <w:b/>
          <w:bCs/>
          <w:i/>
          <w:iCs/>
          <w:sz w:val="24"/>
          <w:szCs w:val="24"/>
        </w:rPr>
      </w:pPr>
    </w:p>
    <w:p w:rsidR="00AC7556" w:rsidRDefault="0086178E" w:rsidP="0086178E">
      <w:pPr>
        <w:pStyle w:val="Corpotesto"/>
        <w:spacing w:after="0"/>
        <w:ind w:left="709" w:right="284" w:hanging="567"/>
        <w:rPr>
          <w:b/>
          <w:sz w:val="24"/>
          <w:szCs w:val="24"/>
        </w:rPr>
      </w:pPr>
      <w:r w:rsidRPr="00AC7556">
        <w:rPr>
          <w:b/>
          <w:sz w:val="24"/>
          <w:szCs w:val="24"/>
        </w:rPr>
        <w:t xml:space="preserve">A.4) </w:t>
      </w:r>
      <w:r w:rsidR="00AC7556" w:rsidRPr="00AC7556">
        <w:rPr>
          <w:b/>
          <w:sz w:val="24"/>
          <w:szCs w:val="24"/>
        </w:rPr>
        <w:t xml:space="preserve">Avanzo di Amministrazione vincolato derivante dal </w:t>
      </w:r>
      <w:r w:rsidR="000A752B">
        <w:rPr>
          <w:b/>
          <w:sz w:val="24"/>
          <w:szCs w:val="24"/>
        </w:rPr>
        <w:t>r</w:t>
      </w:r>
      <w:r w:rsidR="00AC7556" w:rsidRPr="00AC7556">
        <w:rPr>
          <w:b/>
          <w:sz w:val="24"/>
          <w:szCs w:val="24"/>
        </w:rPr>
        <w:t>endiconto 2015</w:t>
      </w:r>
    </w:p>
    <w:p w:rsidR="00AC7556" w:rsidRPr="00AC7556" w:rsidRDefault="00AC7556" w:rsidP="0086178E">
      <w:pPr>
        <w:pStyle w:val="Corpotesto"/>
        <w:spacing w:after="0"/>
        <w:ind w:left="709" w:right="284" w:hanging="567"/>
        <w:rPr>
          <w:b/>
          <w:sz w:val="24"/>
          <w:szCs w:val="24"/>
        </w:rPr>
      </w:pPr>
    </w:p>
    <w:p w:rsidR="0086178E" w:rsidRDefault="0086178E" w:rsidP="00AC7556">
      <w:pPr>
        <w:pStyle w:val="Corpotesto"/>
        <w:spacing w:after="0"/>
        <w:ind w:left="709" w:right="284" w:firstLine="0"/>
        <w:rPr>
          <w:sz w:val="24"/>
          <w:szCs w:val="24"/>
        </w:rPr>
      </w:pPr>
      <w:r>
        <w:rPr>
          <w:sz w:val="24"/>
          <w:szCs w:val="24"/>
        </w:rPr>
        <w:t xml:space="preserve">Occorre inoltre </w:t>
      </w:r>
      <w:r w:rsidR="00B509F0">
        <w:rPr>
          <w:sz w:val="24"/>
          <w:szCs w:val="24"/>
        </w:rPr>
        <w:t xml:space="preserve">inscrivere </w:t>
      </w:r>
      <w:r>
        <w:rPr>
          <w:sz w:val="24"/>
          <w:szCs w:val="24"/>
        </w:rPr>
        <w:t>Avanzo di Amministrazione vincolato</w:t>
      </w:r>
      <w:r w:rsidR="00B509F0">
        <w:rPr>
          <w:sz w:val="24"/>
          <w:szCs w:val="24"/>
        </w:rPr>
        <w:t>, a seguito di richiesta delle Strutture sotto riportate, per il finanziamento delle seguenti maggiori spese</w:t>
      </w:r>
      <w:r>
        <w:rPr>
          <w:sz w:val="24"/>
          <w:szCs w:val="24"/>
        </w:rPr>
        <w:t>:</w:t>
      </w:r>
    </w:p>
    <w:p w:rsidR="0086178E" w:rsidRDefault="0086178E" w:rsidP="0086178E">
      <w:pPr>
        <w:pStyle w:val="Corpotesto"/>
        <w:spacing w:after="0"/>
        <w:ind w:left="709" w:right="284" w:hanging="567"/>
        <w:rPr>
          <w:sz w:val="24"/>
          <w:szCs w:val="24"/>
        </w:rPr>
      </w:pPr>
    </w:p>
    <w:p w:rsidR="0086178E" w:rsidRDefault="004974D7" w:rsidP="0022660D">
      <w:pPr>
        <w:pStyle w:val="Corpotesto"/>
        <w:tabs>
          <w:tab w:val="left" w:pos="426"/>
        </w:tabs>
        <w:spacing w:after="0"/>
        <w:ind w:right="284" w:firstLine="0"/>
        <w:rPr>
          <w:sz w:val="24"/>
          <w:szCs w:val="24"/>
        </w:rPr>
      </w:pPr>
      <w:r w:rsidRPr="004974D7">
        <w:rPr>
          <w:noProof/>
        </w:rPr>
        <w:drawing>
          <wp:inline distT="0" distB="0" distL="0" distR="0">
            <wp:extent cx="6301105" cy="345322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301105" cy="3453223"/>
                    </a:xfrm>
                    <a:prstGeom prst="rect">
                      <a:avLst/>
                    </a:prstGeom>
                  </pic:spPr>
                </pic:pic>
              </a:graphicData>
            </a:graphic>
          </wp:inline>
        </w:drawing>
      </w:r>
    </w:p>
    <w:p w:rsidR="005D619F" w:rsidRDefault="005D619F" w:rsidP="00AC7556">
      <w:pPr>
        <w:pStyle w:val="Corpotesto"/>
        <w:spacing w:after="0"/>
        <w:ind w:right="284"/>
        <w:rPr>
          <w:b/>
          <w:bCs/>
          <w:i/>
          <w:iCs/>
          <w:sz w:val="24"/>
          <w:szCs w:val="24"/>
        </w:rPr>
      </w:pPr>
    </w:p>
    <w:p w:rsidR="00AC7556" w:rsidRPr="0065739C" w:rsidRDefault="00AC7556" w:rsidP="00AC7556">
      <w:pPr>
        <w:pStyle w:val="Corpotesto"/>
        <w:spacing w:after="0"/>
        <w:ind w:right="284"/>
        <w:rPr>
          <w:b/>
          <w:bCs/>
          <w:i/>
          <w:iCs/>
          <w:sz w:val="24"/>
          <w:szCs w:val="24"/>
        </w:rPr>
      </w:pPr>
    </w:p>
    <w:p w:rsidR="005D619F" w:rsidRDefault="00D47409" w:rsidP="00D47409">
      <w:pPr>
        <w:pStyle w:val="Paragrafoelenco"/>
        <w:numPr>
          <w:ilvl w:val="0"/>
          <w:numId w:val="1"/>
        </w:numPr>
        <w:ind w:right="284"/>
        <w:rPr>
          <w:b/>
          <w:i/>
          <w:sz w:val="24"/>
          <w:szCs w:val="24"/>
        </w:rPr>
      </w:pPr>
      <w:r w:rsidRPr="00F757E9">
        <w:rPr>
          <w:b/>
          <w:i/>
          <w:sz w:val="24"/>
          <w:szCs w:val="24"/>
        </w:rPr>
        <w:t xml:space="preserve">ENTRATE CORRENTI SENZA VINCOLI DI DESTINAZIONE </w:t>
      </w:r>
    </w:p>
    <w:p w:rsidR="00AC7556" w:rsidRDefault="00AC7556" w:rsidP="00B509F0">
      <w:pPr>
        <w:pStyle w:val="Paragrafoelenco"/>
        <w:ind w:left="720" w:right="284" w:firstLine="0"/>
        <w:rPr>
          <w:b/>
          <w:i/>
          <w:sz w:val="24"/>
          <w:szCs w:val="24"/>
        </w:rPr>
      </w:pPr>
    </w:p>
    <w:p w:rsidR="00821D33" w:rsidRDefault="00821D33" w:rsidP="00821D33">
      <w:pPr>
        <w:ind w:right="284"/>
        <w:rPr>
          <w:b/>
          <w:i/>
          <w:sz w:val="24"/>
          <w:szCs w:val="24"/>
        </w:rPr>
      </w:pPr>
    </w:p>
    <w:p w:rsidR="00821D33" w:rsidRPr="00821D33" w:rsidRDefault="00B509F0" w:rsidP="00245937">
      <w:pPr>
        <w:ind w:left="709" w:right="284" w:hanging="567"/>
        <w:rPr>
          <w:b/>
          <w:i/>
          <w:sz w:val="24"/>
          <w:szCs w:val="24"/>
        </w:rPr>
      </w:pPr>
      <w:r w:rsidRPr="00B509F0">
        <w:rPr>
          <w:sz w:val="24"/>
          <w:szCs w:val="24"/>
        </w:rPr>
        <w:t>A.5</w:t>
      </w:r>
      <w:r w:rsidR="00037E86" w:rsidRPr="00B509F0">
        <w:rPr>
          <w:sz w:val="24"/>
          <w:szCs w:val="24"/>
        </w:rPr>
        <w:t>)</w:t>
      </w:r>
      <w:r w:rsidR="00AC7556">
        <w:rPr>
          <w:sz w:val="24"/>
          <w:szCs w:val="24"/>
        </w:rPr>
        <w:tab/>
      </w:r>
      <w:r w:rsidR="00037E86">
        <w:rPr>
          <w:sz w:val="24"/>
          <w:szCs w:val="24"/>
        </w:rPr>
        <w:t xml:space="preserve">A seguito delle comunicazioni pervenute dalle Strutture sotto indicate agli Uffici della Ragioneria Generale </w:t>
      </w:r>
      <w:r>
        <w:rPr>
          <w:sz w:val="24"/>
          <w:szCs w:val="24"/>
        </w:rPr>
        <w:t xml:space="preserve">vengono previste </w:t>
      </w:r>
      <w:r w:rsidR="00037E86">
        <w:rPr>
          <w:sz w:val="24"/>
          <w:szCs w:val="24"/>
        </w:rPr>
        <w:t>le seguenti maggiori entrate:</w:t>
      </w:r>
    </w:p>
    <w:p w:rsidR="00B509F0" w:rsidRDefault="00B509F0" w:rsidP="00BB6E45">
      <w:pPr>
        <w:pStyle w:val="Rientrocorpodeltesto3"/>
        <w:ind w:left="644" w:right="283" w:firstLine="0"/>
      </w:pPr>
    </w:p>
    <w:p w:rsidR="00776645" w:rsidRDefault="00F51107" w:rsidP="00B509F0">
      <w:pPr>
        <w:pStyle w:val="Rientrocorpodeltesto3"/>
        <w:ind w:left="0" w:right="283" w:firstLine="0"/>
        <w:jc w:val="center"/>
      </w:pPr>
      <w:r w:rsidRPr="00F51107">
        <w:rPr>
          <w:noProof/>
        </w:rPr>
        <w:drawing>
          <wp:inline distT="0" distB="0" distL="0" distR="0" wp14:anchorId="7D30E08D" wp14:editId="5723714E">
            <wp:extent cx="6030595" cy="2796982"/>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30595" cy="2796982"/>
                    </a:xfrm>
                    <a:prstGeom prst="rect">
                      <a:avLst/>
                    </a:prstGeom>
                  </pic:spPr>
                </pic:pic>
              </a:graphicData>
            </a:graphic>
          </wp:inline>
        </w:drawing>
      </w:r>
    </w:p>
    <w:p w:rsidR="00B509F0" w:rsidRDefault="00B509F0" w:rsidP="009B639B">
      <w:pPr>
        <w:pStyle w:val="Rientrocorpodeltesto3"/>
        <w:ind w:left="284" w:right="283" w:firstLine="0"/>
      </w:pPr>
    </w:p>
    <w:p w:rsidR="00B509F0" w:rsidRDefault="00B509F0" w:rsidP="009B639B">
      <w:pPr>
        <w:pStyle w:val="Rientrocorpodeltesto3"/>
        <w:ind w:left="284" w:right="283" w:firstLine="0"/>
      </w:pPr>
    </w:p>
    <w:p w:rsidR="00005A82" w:rsidRDefault="00005A82" w:rsidP="009B639B">
      <w:pPr>
        <w:pStyle w:val="Rientrocorpodeltesto3"/>
        <w:ind w:left="284" w:right="283" w:firstLine="0"/>
      </w:pPr>
    </w:p>
    <w:p w:rsidR="00BD6DB5" w:rsidRPr="00A134BD" w:rsidRDefault="00BD6DB5" w:rsidP="00E45321">
      <w:pPr>
        <w:pStyle w:val="Paragrafoelenco"/>
        <w:numPr>
          <w:ilvl w:val="0"/>
          <w:numId w:val="1"/>
        </w:numPr>
        <w:ind w:right="284"/>
        <w:rPr>
          <w:sz w:val="24"/>
          <w:szCs w:val="24"/>
        </w:rPr>
      </w:pPr>
      <w:r w:rsidRPr="00BD6DB5">
        <w:rPr>
          <w:i/>
          <w:sz w:val="24"/>
          <w:szCs w:val="24"/>
        </w:rPr>
        <w:lastRenderedPageBreak/>
        <w:t>SPESE CORRENTI</w:t>
      </w:r>
    </w:p>
    <w:p w:rsidR="00A134BD" w:rsidRDefault="00A134BD" w:rsidP="00A134BD">
      <w:pPr>
        <w:pStyle w:val="Paragrafoelenco"/>
        <w:ind w:left="720" w:right="284" w:firstLine="0"/>
        <w:rPr>
          <w:sz w:val="24"/>
          <w:szCs w:val="24"/>
        </w:rPr>
      </w:pPr>
    </w:p>
    <w:p w:rsidR="00CD6194" w:rsidRDefault="00CD6194" w:rsidP="00F938EA">
      <w:pPr>
        <w:pStyle w:val="Rientrocorpodeltesto3"/>
        <w:ind w:left="720" w:right="283" w:firstLine="0"/>
      </w:pPr>
    </w:p>
    <w:p w:rsidR="00295BBA" w:rsidRDefault="00295BBA" w:rsidP="00F938EA">
      <w:pPr>
        <w:pStyle w:val="Rientrocorpodeltesto3"/>
        <w:ind w:left="720" w:right="283" w:firstLine="0"/>
      </w:pPr>
    </w:p>
    <w:p w:rsidR="008F3300" w:rsidRDefault="008F3300" w:rsidP="00F938EA">
      <w:pPr>
        <w:pStyle w:val="Rientrocorpodeltesto3"/>
        <w:ind w:left="720" w:right="283" w:firstLine="0"/>
      </w:pPr>
    </w:p>
    <w:p w:rsidR="00A134BD" w:rsidRDefault="00A134BD" w:rsidP="00A134BD">
      <w:pPr>
        <w:pStyle w:val="Rientrocorpodeltesto3"/>
        <w:ind w:left="720" w:right="283" w:hanging="294"/>
        <w:rPr>
          <w:u w:val="single"/>
        </w:rPr>
      </w:pPr>
      <w:r>
        <w:t xml:space="preserve">B) </w:t>
      </w:r>
      <w:r w:rsidR="00B67B4F" w:rsidRPr="00B67B4F">
        <w:rPr>
          <w:u w:val="single"/>
        </w:rPr>
        <w:t>Accantonamenti al Fondo Passivit</w:t>
      </w:r>
      <w:r w:rsidR="00295BBA">
        <w:rPr>
          <w:u w:val="single"/>
        </w:rPr>
        <w:t>à</w:t>
      </w:r>
      <w:r w:rsidR="00B67B4F" w:rsidRPr="00B67B4F">
        <w:rPr>
          <w:u w:val="single"/>
        </w:rPr>
        <w:t xml:space="preserve"> Potenziali</w:t>
      </w:r>
    </w:p>
    <w:p w:rsidR="00A134BD" w:rsidRDefault="00A134BD" w:rsidP="00A134BD">
      <w:pPr>
        <w:pStyle w:val="Rientrocorpodeltesto3"/>
        <w:ind w:left="720" w:right="283" w:hanging="294"/>
      </w:pPr>
    </w:p>
    <w:p w:rsidR="008F3300" w:rsidRDefault="008F3300" w:rsidP="00A134BD">
      <w:pPr>
        <w:pStyle w:val="Rientrocorpodeltesto3"/>
        <w:ind w:left="720" w:right="283" w:hanging="294"/>
      </w:pPr>
    </w:p>
    <w:p w:rsidR="00295BBA" w:rsidRDefault="00295BBA" w:rsidP="00A134BD">
      <w:pPr>
        <w:pStyle w:val="Rientrocorpodeltesto3"/>
        <w:ind w:left="720" w:right="283" w:hanging="294"/>
      </w:pPr>
    </w:p>
    <w:p w:rsidR="00A134BD" w:rsidRPr="00CE4D92" w:rsidRDefault="00CE4D92" w:rsidP="00CE4D92">
      <w:pPr>
        <w:pStyle w:val="Rientrocorpodeltesto3"/>
        <w:numPr>
          <w:ilvl w:val="0"/>
          <w:numId w:val="5"/>
        </w:numPr>
        <w:ind w:right="283"/>
        <w:rPr>
          <w:b/>
          <w:u w:val="single"/>
        </w:rPr>
      </w:pPr>
      <w:r>
        <w:rPr>
          <w:b/>
          <w:u w:val="single"/>
        </w:rPr>
        <w:t xml:space="preserve">B.1) </w:t>
      </w:r>
      <w:r w:rsidR="00587101" w:rsidRPr="00CE4D92">
        <w:rPr>
          <w:b/>
          <w:u w:val="single"/>
        </w:rPr>
        <w:t>Accantonamenti degli oneri derivanti da contenziosi che presentano significative probabilità di soccombenza</w:t>
      </w:r>
    </w:p>
    <w:p w:rsidR="00587101" w:rsidRDefault="00587101" w:rsidP="00587101">
      <w:pPr>
        <w:pStyle w:val="Rientrocorpodeltesto3"/>
        <w:ind w:right="283"/>
      </w:pPr>
    </w:p>
    <w:p w:rsidR="00295BBA" w:rsidRDefault="00295BBA" w:rsidP="00587101">
      <w:pPr>
        <w:pStyle w:val="Rientrocorpodeltesto3"/>
        <w:ind w:right="283"/>
      </w:pPr>
    </w:p>
    <w:p w:rsidR="008F3300" w:rsidRDefault="008F3300" w:rsidP="00587101">
      <w:pPr>
        <w:pStyle w:val="Rientrocorpodeltesto3"/>
        <w:ind w:right="283"/>
      </w:pPr>
    </w:p>
    <w:p w:rsidR="008F3300" w:rsidRDefault="008F3300" w:rsidP="00587101">
      <w:pPr>
        <w:pStyle w:val="Rientrocorpodeltesto3"/>
        <w:ind w:right="283"/>
      </w:pPr>
    </w:p>
    <w:p w:rsidR="00587101" w:rsidRDefault="00587101" w:rsidP="00587101">
      <w:pPr>
        <w:pStyle w:val="Rientrocorpodeltesto3"/>
        <w:ind w:left="851" w:right="283" w:firstLine="0"/>
      </w:pPr>
      <w:r>
        <w:t>L’Avvocatura Capitolina con la nota n. 91851/2016 ha evidenziato le controversie giudiziarie che presentano significative probabilità di soccombenza nel corso del 2017 e che, ai sensi del principio contabile applicato concernente la contabilità finanziaria (Allegato 4/2 al D.Lgs. 118/2011</w:t>
      </w:r>
      <w:r w:rsidR="003011CE">
        <w:t xml:space="preserve"> – punto 5.2 lettera h</w:t>
      </w:r>
      <w:r>
        <w:t>), devono essere obbligatoriamente accantonate al Fondo Passività Potenziali;</w:t>
      </w:r>
    </w:p>
    <w:p w:rsidR="00587101" w:rsidRDefault="00587101" w:rsidP="00587101">
      <w:pPr>
        <w:pStyle w:val="Rientrocorpodeltesto3"/>
        <w:ind w:left="851" w:right="283" w:firstLine="0"/>
      </w:pPr>
    </w:p>
    <w:p w:rsidR="00587101" w:rsidRDefault="00587101" w:rsidP="00587101">
      <w:pPr>
        <w:pStyle w:val="Rientrocorpodeltesto3"/>
        <w:ind w:left="851" w:right="283" w:firstLine="0"/>
      </w:pPr>
      <w:r>
        <w:t xml:space="preserve">Si </w:t>
      </w:r>
      <w:r w:rsidR="00546B27">
        <w:t>provvede quindi ad effettuare i seguenti accantonamenti al Fondo Passività Potenziali</w:t>
      </w:r>
      <w:r w:rsidR="008F3300">
        <w:t xml:space="preserve"> </w:t>
      </w:r>
      <w:r w:rsidR="00857FA2">
        <w:t xml:space="preserve">del bilancio di previsione 2017-2019 </w:t>
      </w:r>
      <w:r w:rsidR="00546B27">
        <w:t>– contenzioso:</w:t>
      </w:r>
    </w:p>
    <w:p w:rsidR="008F3300" w:rsidRDefault="008F3300" w:rsidP="00587101">
      <w:pPr>
        <w:pStyle w:val="Rientrocorpodeltesto3"/>
        <w:ind w:left="851" w:right="283" w:firstLine="0"/>
      </w:pPr>
    </w:p>
    <w:p w:rsidR="008F3300" w:rsidRDefault="008F3300" w:rsidP="00587101">
      <w:pPr>
        <w:pStyle w:val="Rientrocorpodeltesto3"/>
        <w:ind w:left="851" w:right="283" w:firstLine="0"/>
      </w:pPr>
    </w:p>
    <w:p w:rsidR="00587101" w:rsidRDefault="000B1E99" w:rsidP="00587101">
      <w:pPr>
        <w:pStyle w:val="Rientrocorpodeltesto3"/>
        <w:ind w:left="851" w:right="283" w:firstLine="0"/>
        <w:jc w:val="center"/>
      </w:pPr>
      <w:r w:rsidRPr="000B1E99">
        <w:rPr>
          <w:noProof/>
        </w:rPr>
        <w:drawing>
          <wp:inline distT="0" distB="0" distL="0" distR="0">
            <wp:extent cx="3758400" cy="32328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58400" cy="3232800"/>
                    </a:xfrm>
                    <a:prstGeom prst="rect">
                      <a:avLst/>
                    </a:prstGeom>
                  </pic:spPr>
                </pic:pic>
              </a:graphicData>
            </a:graphic>
          </wp:inline>
        </w:drawing>
      </w:r>
    </w:p>
    <w:p w:rsidR="00587101" w:rsidRDefault="00587101" w:rsidP="00587101">
      <w:pPr>
        <w:pStyle w:val="Rientrocorpodeltesto3"/>
        <w:ind w:left="851" w:right="283" w:firstLine="0"/>
      </w:pPr>
    </w:p>
    <w:p w:rsidR="00587101" w:rsidRDefault="00587101" w:rsidP="00587101">
      <w:pPr>
        <w:pStyle w:val="Rientrocorpodeltesto3"/>
        <w:ind w:left="851" w:right="283" w:firstLine="0"/>
      </w:pPr>
    </w:p>
    <w:p w:rsidR="008F3300" w:rsidRDefault="008F3300" w:rsidP="00587101">
      <w:pPr>
        <w:pStyle w:val="Rientrocorpodeltesto3"/>
        <w:ind w:left="851" w:right="283" w:firstLine="0"/>
      </w:pPr>
    </w:p>
    <w:p w:rsidR="008F3300" w:rsidRDefault="008F3300" w:rsidP="00587101">
      <w:pPr>
        <w:pStyle w:val="Rientrocorpodeltesto3"/>
        <w:ind w:left="851" w:right="283" w:firstLine="0"/>
      </w:pPr>
    </w:p>
    <w:p w:rsidR="008F3300" w:rsidRDefault="008F3300" w:rsidP="00587101">
      <w:pPr>
        <w:pStyle w:val="Rientrocorpodeltesto3"/>
        <w:ind w:left="851" w:right="283" w:firstLine="0"/>
      </w:pPr>
    </w:p>
    <w:p w:rsidR="008F3300" w:rsidRDefault="008F3300" w:rsidP="00587101">
      <w:pPr>
        <w:pStyle w:val="Rientrocorpodeltesto3"/>
        <w:ind w:left="851" w:right="283" w:firstLine="0"/>
      </w:pPr>
    </w:p>
    <w:p w:rsidR="008F3300" w:rsidRDefault="008F3300" w:rsidP="00587101">
      <w:pPr>
        <w:pStyle w:val="Rientrocorpodeltesto3"/>
        <w:ind w:left="851" w:right="283" w:firstLine="0"/>
      </w:pPr>
    </w:p>
    <w:p w:rsidR="008F3300" w:rsidRDefault="008F3300" w:rsidP="00587101">
      <w:pPr>
        <w:pStyle w:val="Rientrocorpodeltesto3"/>
        <w:ind w:left="851" w:right="283" w:firstLine="0"/>
      </w:pPr>
    </w:p>
    <w:p w:rsidR="008F3300" w:rsidRDefault="008F3300" w:rsidP="00587101">
      <w:pPr>
        <w:pStyle w:val="Rientrocorpodeltesto3"/>
        <w:ind w:left="851" w:right="283" w:firstLine="0"/>
      </w:pPr>
    </w:p>
    <w:p w:rsidR="000B1E99" w:rsidRDefault="000B1E99" w:rsidP="00587101">
      <w:pPr>
        <w:pStyle w:val="Rientrocorpodeltesto3"/>
        <w:ind w:left="851" w:right="283" w:firstLine="0"/>
      </w:pPr>
    </w:p>
    <w:p w:rsidR="00546B27" w:rsidRDefault="00CE4D92" w:rsidP="00706C21">
      <w:pPr>
        <w:pStyle w:val="Rientrocorpodeltesto3"/>
        <w:numPr>
          <w:ilvl w:val="0"/>
          <w:numId w:val="5"/>
        </w:numPr>
        <w:ind w:right="283"/>
        <w:rPr>
          <w:b/>
          <w:u w:val="single"/>
        </w:rPr>
      </w:pPr>
      <w:r>
        <w:rPr>
          <w:b/>
          <w:u w:val="single"/>
        </w:rPr>
        <w:lastRenderedPageBreak/>
        <w:t xml:space="preserve">B.2) </w:t>
      </w:r>
      <w:r w:rsidR="00546B27" w:rsidRPr="00587101">
        <w:rPr>
          <w:b/>
          <w:u w:val="single"/>
        </w:rPr>
        <w:t>Accantonamenti de</w:t>
      </w:r>
      <w:r w:rsidR="00546B27">
        <w:rPr>
          <w:b/>
          <w:u w:val="single"/>
        </w:rPr>
        <w:t xml:space="preserve">i debiti fuori bilancio </w:t>
      </w:r>
      <w:r w:rsidR="00546B27" w:rsidRPr="00587101">
        <w:rPr>
          <w:b/>
          <w:u w:val="single"/>
        </w:rPr>
        <w:t xml:space="preserve">derivanti da </w:t>
      </w:r>
      <w:r w:rsidR="00546B27">
        <w:rPr>
          <w:b/>
          <w:u w:val="single"/>
        </w:rPr>
        <w:t>sentenze esecutive ai sensi dell’articolo 194, lettera A, del TUEL</w:t>
      </w:r>
      <w:r w:rsidR="0022660D">
        <w:rPr>
          <w:b/>
          <w:u w:val="single"/>
        </w:rPr>
        <w:t xml:space="preserve"> </w:t>
      </w:r>
      <w:r w:rsidR="00706C21" w:rsidRPr="00706C21">
        <w:rPr>
          <w:b/>
          <w:u w:val="single"/>
        </w:rPr>
        <w:t xml:space="preserve">risultanti dal </w:t>
      </w:r>
      <w:r w:rsidR="00857FA2">
        <w:rPr>
          <w:b/>
          <w:u w:val="single"/>
        </w:rPr>
        <w:t>r</w:t>
      </w:r>
      <w:r w:rsidR="00706C21" w:rsidRPr="00706C21">
        <w:rPr>
          <w:b/>
          <w:u w:val="single"/>
        </w:rPr>
        <w:t>endiconto 2015</w:t>
      </w:r>
    </w:p>
    <w:p w:rsidR="00706C21" w:rsidRDefault="00706C21" w:rsidP="00546B27">
      <w:pPr>
        <w:pStyle w:val="Rientrocorpodeltesto3"/>
        <w:ind w:right="283"/>
        <w:rPr>
          <w:b/>
          <w:u w:val="single"/>
        </w:rPr>
      </w:pPr>
    </w:p>
    <w:p w:rsidR="00B67B4F" w:rsidRDefault="00B67B4F" w:rsidP="00546B27">
      <w:pPr>
        <w:pStyle w:val="Rientrocorpodeltesto3"/>
        <w:ind w:right="283"/>
        <w:rPr>
          <w:b/>
          <w:u w:val="single"/>
        </w:rPr>
      </w:pPr>
    </w:p>
    <w:p w:rsidR="008F3300" w:rsidRDefault="008F3300" w:rsidP="00546B27">
      <w:pPr>
        <w:pStyle w:val="Rientrocorpodeltesto3"/>
        <w:ind w:right="283"/>
        <w:rPr>
          <w:b/>
          <w:u w:val="single"/>
        </w:rPr>
      </w:pPr>
    </w:p>
    <w:p w:rsidR="008F3300" w:rsidRDefault="008F3300" w:rsidP="00546B27">
      <w:pPr>
        <w:pStyle w:val="Rientrocorpodeltesto3"/>
        <w:ind w:right="283"/>
        <w:rPr>
          <w:b/>
          <w:u w:val="single"/>
        </w:rPr>
      </w:pPr>
    </w:p>
    <w:p w:rsidR="00546B27" w:rsidRDefault="00546B27" w:rsidP="00546B27">
      <w:pPr>
        <w:pStyle w:val="Rientrocorpodeltesto3"/>
        <w:ind w:left="851" w:right="283" w:firstLine="0"/>
      </w:pPr>
      <w:r>
        <w:t xml:space="preserve">Si provvede, inoltre, ad accantonare al Fondo Passività Potenziali </w:t>
      </w:r>
      <w:r w:rsidR="00857FA2">
        <w:t xml:space="preserve">del bilancio di previsione 2017-2019 </w:t>
      </w:r>
      <w:r>
        <w:t xml:space="preserve">i debiti fuori bilancio </w:t>
      </w:r>
      <w:r w:rsidR="00706C21" w:rsidRPr="00706C21">
        <w:t>derivanti da sentenze esecutive ai sensi dell’articolo 194, lettera A, del TUEL</w:t>
      </w:r>
      <w:r w:rsidR="003011CE">
        <w:t>,</w:t>
      </w:r>
      <w:r w:rsidR="00706C21" w:rsidRPr="00706C21">
        <w:t xml:space="preserve"> risultanti dal </w:t>
      </w:r>
      <w:r w:rsidR="00857FA2">
        <w:t>r</w:t>
      </w:r>
      <w:r w:rsidR="00706C21" w:rsidRPr="00706C21">
        <w:t>endiconto 2015</w:t>
      </w:r>
      <w:r w:rsidR="003011CE">
        <w:t>,</w:t>
      </w:r>
      <w:r w:rsidR="00706C21">
        <w:t xml:space="preserve"> come da tabella seguente per Struttura:</w:t>
      </w:r>
    </w:p>
    <w:p w:rsidR="00587101" w:rsidRDefault="00587101" w:rsidP="00587101">
      <w:pPr>
        <w:pStyle w:val="Rientrocorpodeltesto3"/>
        <w:ind w:left="851" w:right="283" w:firstLine="0"/>
      </w:pPr>
    </w:p>
    <w:p w:rsidR="008F3300" w:rsidRDefault="008F3300" w:rsidP="00587101">
      <w:pPr>
        <w:pStyle w:val="Rientrocorpodeltesto3"/>
        <w:ind w:left="851" w:right="283" w:firstLine="0"/>
      </w:pPr>
    </w:p>
    <w:p w:rsidR="00587101" w:rsidRDefault="00C13730" w:rsidP="00546B27">
      <w:pPr>
        <w:pStyle w:val="Rientrocorpodeltesto3"/>
        <w:ind w:left="0" w:right="283" w:firstLine="0"/>
        <w:jc w:val="center"/>
      </w:pPr>
      <w:r w:rsidRPr="00C13730">
        <w:rPr>
          <w:noProof/>
        </w:rPr>
        <w:drawing>
          <wp:inline distT="0" distB="0" distL="0" distR="0">
            <wp:extent cx="4644000" cy="36180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44000" cy="3618000"/>
                    </a:xfrm>
                    <a:prstGeom prst="rect">
                      <a:avLst/>
                    </a:prstGeom>
                  </pic:spPr>
                </pic:pic>
              </a:graphicData>
            </a:graphic>
          </wp:inline>
        </w:drawing>
      </w:r>
    </w:p>
    <w:p w:rsidR="00B67B4F" w:rsidRDefault="00B67B4F" w:rsidP="00587101">
      <w:pPr>
        <w:pStyle w:val="Rientrocorpodeltesto3"/>
        <w:ind w:right="283"/>
      </w:pPr>
    </w:p>
    <w:p w:rsidR="00857FA2" w:rsidRDefault="00857FA2" w:rsidP="00587101">
      <w:pPr>
        <w:pStyle w:val="Rientrocorpodeltesto3"/>
        <w:ind w:right="283"/>
      </w:pPr>
    </w:p>
    <w:p w:rsidR="008F3300" w:rsidRDefault="008F3300" w:rsidP="00587101">
      <w:pPr>
        <w:pStyle w:val="Rientrocorpodeltesto3"/>
        <w:ind w:right="283"/>
      </w:pPr>
    </w:p>
    <w:p w:rsidR="008F3300" w:rsidRDefault="008F3300" w:rsidP="00587101">
      <w:pPr>
        <w:pStyle w:val="Rientrocorpodeltesto3"/>
        <w:ind w:right="283"/>
      </w:pPr>
    </w:p>
    <w:p w:rsidR="00D450B0" w:rsidRDefault="00D450B0" w:rsidP="00D450B0">
      <w:pPr>
        <w:pStyle w:val="Rientrocorpodeltesto3"/>
        <w:numPr>
          <w:ilvl w:val="0"/>
          <w:numId w:val="5"/>
        </w:numPr>
        <w:ind w:right="283"/>
        <w:rPr>
          <w:b/>
          <w:u w:val="single"/>
        </w:rPr>
      </w:pPr>
      <w:r w:rsidRPr="00D450B0">
        <w:rPr>
          <w:b/>
          <w:u w:val="single"/>
        </w:rPr>
        <w:t>B.3) Accantonamento dei fondi per la Proposta n. 157/2016 - Decisione della Giunta Capitolina n. 79 del 30.12.16</w:t>
      </w:r>
    </w:p>
    <w:p w:rsidR="00D450B0" w:rsidRDefault="00D450B0" w:rsidP="00D450B0">
      <w:pPr>
        <w:pStyle w:val="Rientrocorpodeltesto3"/>
        <w:ind w:left="786" w:right="283" w:firstLine="0"/>
        <w:rPr>
          <w:b/>
          <w:u w:val="single"/>
        </w:rPr>
      </w:pPr>
    </w:p>
    <w:p w:rsidR="00D450B0" w:rsidRDefault="00D450B0" w:rsidP="00D450B0">
      <w:pPr>
        <w:pStyle w:val="Rientrocorpodeltesto3"/>
        <w:ind w:right="283"/>
        <w:rPr>
          <w:b/>
          <w:u w:val="single"/>
        </w:rPr>
      </w:pPr>
    </w:p>
    <w:p w:rsidR="00857FA2" w:rsidRDefault="00857FA2" w:rsidP="00D450B0">
      <w:pPr>
        <w:pStyle w:val="Rientrocorpodeltesto3"/>
        <w:ind w:right="283"/>
        <w:rPr>
          <w:b/>
          <w:u w:val="single"/>
        </w:rPr>
      </w:pPr>
    </w:p>
    <w:p w:rsidR="00D450B0" w:rsidRDefault="00D450B0" w:rsidP="000B1E99">
      <w:pPr>
        <w:autoSpaceDE w:val="0"/>
        <w:autoSpaceDN w:val="0"/>
        <w:adjustRightInd w:val="0"/>
        <w:ind w:left="851" w:right="284" w:firstLine="0"/>
      </w:pPr>
      <w:r w:rsidRPr="00D450B0">
        <w:rPr>
          <w:sz w:val="24"/>
        </w:rPr>
        <w:t>Si provvede ad accantonare al Fondo Passività Potenziali</w:t>
      </w:r>
      <w:r w:rsidR="00857FA2" w:rsidRPr="00857FA2">
        <w:rPr>
          <w:sz w:val="24"/>
        </w:rPr>
        <w:t xml:space="preserve"> del bilancio di previsione 2017-2019</w:t>
      </w:r>
      <w:r>
        <w:rPr>
          <w:sz w:val="24"/>
        </w:rPr>
        <w:t xml:space="preserve">, a seguito della </w:t>
      </w:r>
      <w:r w:rsidRPr="00D450B0">
        <w:rPr>
          <w:sz w:val="24"/>
        </w:rPr>
        <w:t>Decisione della</w:t>
      </w:r>
      <w:r w:rsidR="000B1E99">
        <w:rPr>
          <w:sz w:val="24"/>
        </w:rPr>
        <w:t xml:space="preserve"> Giunta Capitolina n. 79 del 30 dicembre </w:t>
      </w:r>
      <w:r w:rsidRPr="00D450B0">
        <w:rPr>
          <w:sz w:val="24"/>
        </w:rPr>
        <w:t>2</w:t>
      </w:r>
      <w:r w:rsidR="000B1E99">
        <w:rPr>
          <w:sz w:val="24"/>
        </w:rPr>
        <w:t>0</w:t>
      </w:r>
      <w:r w:rsidRPr="00D450B0">
        <w:rPr>
          <w:sz w:val="24"/>
        </w:rPr>
        <w:t>16</w:t>
      </w:r>
      <w:r>
        <w:rPr>
          <w:sz w:val="24"/>
        </w:rPr>
        <w:t>,le risorse</w:t>
      </w:r>
      <w:r w:rsidR="008F3300">
        <w:rPr>
          <w:sz w:val="24"/>
        </w:rPr>
        <w:t xml:space="preserve"> </w:t>
      </w:r>
      <w:r w:rsidR="000B1E99">
        <w:rPr>
          <w:sz w:val="24"/>
        </w:rPr>
        <w:t>relative alla p</w:t>
      </w:r>
      <w:r w:rsidRPr="00D450B0">
        <w:rPr>
          <w:sz w:val="24"/>
        </w:rPr>
        <w:t>roposta n. 157/2016 avente ad oggetto “Riconoscimento della</w:t>
      </w:r>
      <w:r w:rsidR="008F3300">
        <w:rPr>
          <w:sz w:val="24"/>
        </w:rPr>
        <w:t xml:space="preserve"> </w:t>
      </w:r>
      <w:r w:rsidRPr="00D450B0">
        <w:rPr>
          <w:sz w:val="24"/>
        </w:rPr>
        <w:t>legitti</w:t>
      </w:r>
      <w:r>
        <w:rPr>
          <w:sz w:val="24"/>
        </w:rPr>
        <w:t>m</w:t>
      </w:r>
      <w:r w:rsidRPr="00D450B0">
        <w:rPr>
          <w:sz w:val="24"/>
        </w:rPr>
        <w:t xml:space="preserve">ità del debito fuori bilancio, ai sensi </w:t>
      </w:r>
      <w:r>
        <w:rPr>
          <w:sz w:val="24"/>
        </w:rPr>
        <w:t>d</w:t>
      </w:r>
      <w:r w:rsidRPr="00D450B0">
        <w:rPr>
          <w:sz w:val="24"/>
        </w:rPr>
        <w:t>ell'art.194 comma 1, lett E) del D.Lgs n.267/2000 per</w:t>
      </w:r>
      <w:r w:rsidR="008F3300">
        <w:rPr>
          <w:sz w:val="24"/>
        </w:rPr>
        <w:t xml:space="preserve"> </w:t>
      </w:r>
      <w:r w:rsidRPr="000B1E99">
        <w:rPr>
          <w:b/>
          <w:sz w:val="24"/>
        </w:rPr>
        <w:t>Euro 13.933.795,58</w:t>
      </w:r>
      <w:r w:rsidRPr="00D450B0">
        <w:rPr>
          <w:sz w:val="24"/>
        </w:rPr>
        <w:t xml:space="preserve"> compresa IVA, a favore dell'ACEA S.pA per il pagamento di quota parte dei</w:t>
      </w:r>
      <w:r w:rsidR="008F3300">
        <w:rPr>
          <w:sz w:val="24"/>
        </w:rPr>
        <w:t xml:space="preserve"> </w:t>
      </w:r>
      <w:r w:rsidRPr="00D450B0">
        <w:rPr>
          <w:sz w:val="24"/>
        </w:rPr>
        <w:t>corris</w:t>
      </w:r>
      <w:r>
        <w:rPr>
          <w:sz w:val="24"/>
        </w:rPr>
        <w:t>p</w:t>
      </w:r>
      <w:r w:rsidRPr="00D450B0">
        <w:rPr>
          <w:sz w:val="24"/>
        </w:rPr>
        <w:t>ettivi per gli anni dal 2009 al 2012 relativi ai Contratti di Servizio per la gestione</w:t>
      </w:r>
      <w:r w:rsidR="008F3300">
        <w:rPr>
          <w:sz w:val="24"/>
        </w:rPr>
        <w:t xml:space="preserve"> </w:t>
      </w:r>
      <w:r w:rsidRPr="00D450B0">
        <w:rPr>
          <w:sz w:val="24"/>
        </w:rPr>
        <w:t>dell'i</w:t>
      </w:r>
      <w:r>
        <w:rPr>
          <w:sz w:val="24"/>
        </w:rPr>
        <w:t>llu</w:t>
      </w:r>
      <w:r w:rsidRPr="00D450B0">
        <w:rPr>
          <w:sz w:val="24"/>
        </w:rPr>
        <w:t>minazione pubblica ed artistica</w:t>
      </w:r>
      <w:r w:rsidR="000B1E99">
        <w:rPr>
          <w:sz w:val="24"/>
        </w:rPr>
        <w:t>.</w:t>
      </w:r>
    </w:p>
    <w:p w:rsidR="00B67B4F" w:rsidRDefault="00B67B4F" w:rsidP="00587101">
      <w:pPr>
        <w:pStyle w:val="Rientrocorpodeltesto3"/>
        <w:ind w:right="283"/>
      </w:pPr>
    </w:p>
    <w:p w:rsidR="008F3300" w:rsidRDefault="008F3300" w:rsidP="008F3300">
      <w:pPr>
        <w:pStyle w:val="Rientrocorpodeltesto3"/>
        <w:ind w:left="0" w:right="283" w:firstLine="0"/>
      </w:pPr>
    </w:p>
    <w:p w:rsidR="008F3300" w:rsidRDefault="008F3300" w:rsidP="008F3300">
      <w:pPr>
        <w:pStyle w:val="Rientrocorpodeltesto3"/>
        <w:ind w:left="0" w:right="283" w:firstLine="0"/>
      </w:pPr>
    </w:p>
    <w:p w:rsidR="008F3300" w:rsidRDefault="008F3300" w:rsidP="008F3300">
      <w:pPr>
        <w:pStyle w:val="Rientrocorpodeltesto3"/>
        <w:ind w:left="0" w:right="283" w:firstLine="0"/>
      </w:pPr>
    </w:p>
    <w:p w:rsidR="008F3300" w:rsidRDefault="008F3300" w:rsidP="008F3300">
      <w:pPr>
        <w:pStyle w:val="Rientrocorpodeltesto3"/>
        <w:ind w:left="0" w:right="283" w:firstLine="0"/>
      </w:pPr>
    </w:p>
    <w:p w:rsidR="00857FA2" w:rsidRDefault="00857FA2" w:rsidP="00587101">
      <w:pPr>
        <w:pStyle w:val="Rientrocorpodeltesto3"/>
        <w:ind w:right="283"/>
      </w:pPr>
    </w:p>
    <w:p w:rsidR="00AC7556" w:rsidRPr="002B1924" w:rsidRDefault="00AC7556" w:rsidP="00587101">
      <w:pPr>
        <w:pStyle w:val="Rientrocorpodeltesto3"/>
        <w:numPr>
          <w:ilvl w:val="0"/>
          <w:numId w:val="5"/>
        </w:numPr>
        <w:ind w:right="283"/>
      </w:pPr>
      <w:r w:rsidRPr="002B1924">
        <w:rPr>
          <w:b/>
          <w:u w:val="single"/>
        </w:rPr>
        <w:t>B.4) Accantonamento d</w:t>
      </w:r>
      <w:r w:rsidR="00991B37" w:rsidRPr="002B1924">
        <w:rPr>
          <w:b/>
          <w:u w:val="single"/>
        </w:rPr>
        <w:t xml:space="preserve">ei </w:t>
      </w:r>
      <w:r w:rsidRPr="002B1924">
        <w:rPr>
          <w:b/>
          <w:u w:val="single"/>
        </w:rPr>
        <w:t xml:space="preserve">debiti fuori bilancio </w:t>
      </w:r>
      <w:r w:rsidR="002B1924" w:rsidRPr="002B1924">
        <w:rPr>
          <w:b/>
          <w:u w:val="single"/>
        </w:rPr>
        <w:t xml:space="preserve">di cui </w:t>
      </w:r>
      <w:r w:rsidR="002B1924">
        <w:rPr>
          <w:b/>
          <w:u w:val="single"/>
        </w:rPr>
        <w:t>alla nota dell’Organismo di Revisione Economico-Finanziaria n. 10787 del 14/12/2016</w:t>
      </w:r>
    </w:p>
    <w:p w:rsidR="002B1924" w:rsidRDefault="002B1924" w:rsidP="002B1924">
      <w:pPr>
        <w:pStyle w:val="Rientrocorpodeltesto3"/>
        <w:ind w:right="283"/>
      </w:pPr>
    </w:p>
    <w:p w:rsidR="00857FA2" w:rsidRDefault="00857FA2" w:rsidP="002B1924">
      <w:pPr>
        <w:pStyle w:val="Rientrocorpodeltesto3"/>
        <w:ind w:right="283"/>
      </w:pPr>
    </w:p>
    <w:p w:rsidR="008F3300" w:rsidRDefault="008F3300" w:rsidP="002B1924">
      <w:pPr>
        <w:pStyle w:val="Rientrocorpodeltesto3"/>
        <w:ind w:right="283"/>
      </w:pPr>
    </w:p>
    <w:p w:rsidR="00857FA2" w:rsidRDefault="00857FA2" w:rsidP="002B1924">
      <w:pPr>
        <w:pStyle w:val="Rientrocorpodeltesto3"/>
        <w:ind w:right="283"/>
      </w:pPr>
    </w:p>
    <w:p w:rsidR="00AC7556" w:rsidRDefault="002B1924" w:rsidP="002B1924">
      <w:pPr>
        <w:pStyle w:val="Rientrocorpodeltesto3"/>
        <w:ind w:left="851" w:right="283" w:firstLine="0"/>
      </w:pPr>
      <w:r>
        <w:t xml:space="preserve">A seguito dei Decreti Ingiuntivi del Tribunale di Roma </w:t>
      </w:r>
      <w:r w:rsidR="00AC5207">
        <w:t xml:space="preserve">nn. 13735-13707-13708/2016 non opposti da Roma Capitale </w:t>
      </w:r>
      <w:r w:rsidR="00A13256">
        <w:t>per Euro 1.181.928,85 e relativi a</w:t>
      </w:r>
      <w:r w:rsidR="00AC5207">
        <w:t xml:space="preserve"> lavori di somma urgenza </w:t>
      </w:r>
      <w:r w:rsidR="00A13256">
        <w:t xml:space="preserve">per </w:t>
      </w:r>
      <w:r w:rsidR="00AC5207">
        <w:t>interventi sulle strade conferiti dai Municipi VI e X s</w:t>
      </w:r>
      <w:r w:rsidR="00AC5207" w:rsidRPr="00D450B0">
        <w:t>i provvede ad accantonare al Fondo Passività Potenziali</w:t>
      </w:r>
      <w:r w:rsidR="00AC5207">
        <w:t xml:space="preserve"> del bilancio </w:t>
      </w:r>
      <w:r w:rsidR="00857FA2">
        <w:t xml:space="preserve">di previsione </w:t>
      </w:r>
      <w:r w:rsidR="00AC5207">
        <w:t xml:space="preserve">2017-2019 l’importo di Euro </w:t>
      </w:r>
      <w:r w:rsidR="00AC5207" w:rsidRPr="00AC5207">
        <w:t>734.654,93</w:t>
      </w:r>
      <w:r w:rsidR="00AC5207">
        <w:t xml:space="preserve"> confluito nell’avanzo di amministrazione – parte accantonata con il </w:t>
      </w:r>
      <w:r w:rsidR="00857FA2">
        <w:t>r</w:t>
      </w:r>
      <w:r w:rsidR="00AC5207">
        <w:t>endiconto 2015.</w:t>
      </w:r>
    </w:p>
    <w:p w:rsidR="0064232D" w:rsidRDefault="0064232D" w:rsidP="002B1924">
      <w:pPr>
        <w:pStyle w:val="Rientrocorpodeltesto3"/>
        <w:ind w:left="851" w:right="283" w:firstLine="0"/>
      </w:pPr>
      <w:r>
        <w:t xml:space="preserve">Il residuo sarà applicato non appena </w:t>
      </w:r>
      <w:r w:rsidR="00694C18">
        <w:t xml:space="preserve">sarà </w:t>
      </w:r>
      <w:r w:rsidR="00C27F1E">
        <w:t>accertato</w:t>
      </w:r>
      <w:r w:rsidR="0022660D">
        <w:t xml:space="preserve"> </w:t>
      </w:r>
      <w:r>
        <w:t>l’avanzo di amministrazio</w:t>
      </w:r>
      <w:r w:rsidR="00A13256">
        <w:t xml:space="preserve">ne </w:t>
      </w:r>
      <w:r w:rsidR="00694C18">
        <w:t xml:space="preserve"> 2016 </w:t>
      </w:r>
      <w:r w:rsidR="00A13256">
        <w:t>ai sensi dell’</w:t>
      </w:r>
      <w:r>
        <w:t>articolo</w:t>
      </w:r>
      <w:r w:rsidR="00694C18">
        <w:t xml:space="preserve"> 187 del Tuel.</w:t>
      </w:r>
    </w:p>
    <w:p w:rsidR="00AC7556" w:rsidRDefault="00AC7556" w:rsidP="00587101">
      <w:pPr>
        <w:pStyle w:val="Rientrocorpodeltesto3"/>
        <w:ind w:right="283"/>
      </w:pPr>
    </w:p>
    <w:p w:rsidR="008F3300" w:rsidRDefault="008F3300" w:rsidP="00587101">
      <w:pPr>
        <w:pStyle w:val="Rientrocorpodeltesto3"/>
        <w:ind w:right="283"/>
      </w:pPr>
    </w:p>
    <w:p w:rsidR="008F3300" w:rsidRDefault="008F3300" w:rsidP="00587101">
      <w:pPr>
        <w:pStyle w:val="Rientrocorpodeltesto3"/>
        <w:ind w:right="283"/>
      </w:pPr>
    </w:p>
    <w:p w:rsidR="008F3300" w:rsidRDefault="008F3300" w:rsidP="00587101">
      <w:pPr>
        <w:pStyle w:val="Rientrocorpodeltesto3"/>
        <w:ind w:right="283"/>
      </w:pPr>
    </w:p>
    <w:p w:rsidR="00AC7556" w:rsidRDefault="00FE73B6" w:rsidP="00857FA2">
      <w:pPr>
        <w:pStyle w:val="Rientrocorpodeltesto3"/>
        <w:ind w:left="0" w:right="283" w:firstLine="0"/>
        <w:jc w:val="center"/>
      </w:pPr>
      <w:r w:rsidRPr="00FE73B6">
        <w:rPr>
          <w:noProof/>
        </w:rPr>
        <w:drawing>
          <wp:inline distT="0" distB="0" distL="0" distR="0">
            <wp:extent cx="5032800" cy="2307600"/>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32800" cy="2307600"/>
                    </a:xfrm>
                    <a:prstGeom prst="rect">
                      <a:avLst/>
                    </a:prstGeom>
                  </pic:spPr>
                </pic:pic>
              </a:graphicData>
            </a:graphic>
          </wp:inline>
        </w:drawing>
      </w:r>
    </w:p>
    <w:p w:rsidR="00AC7556" w:rsidRDefault="00AC7556" w:rsidP="00587101">
      <w:pPr>
        <w:pStyle w:val="Rientrocorpodeltesto3"/>
        <w:ind w:right="283"/>
      </w:pPr>
    </w:p>
    <w:p w:rsidR="00857FA2" w:rsidRDefault="00857FA2" w:rsidP="00587101">
      <w:pPr>
        <w:pStyle w:val="Rientrocorpodeltesto3"/>
        <w:ind w:right="283"/>
      </w:pPr>
    </w:p>
    <w:p w:rsidR="008F3300" w:rsidRDefault="008F3300" w:rsidP="00587101">
      <w:pPr>
        <w:pStyle w:val="Rientrocorpodeltesto3"/>
        <w:ind w:right="283"/>
      </w:pPr>
    </w:p>
    <w:p w:rsidR="008F3300" w:rsidRDefault="008F3300" w:rsidP="00587101">
      <w:pPr>
        <w:pStyle w:val="Rientrocorpodeltesto3"/>
        <w:ind w:right="283"/>
      </w:pPr>
    </w:p>
    <w:p w:rsidR="00857FA2" w:rsidRDefault="00857FA2" w:rsidP="00587101">
      <w:pPr>
        <w:pStyle w:val="Rientrocorpodeltesto3"/>
        <w:ind w:right="283"/>
      </w:pPr>
    </w:p>
    <w:p w:rsidR="00C13730" w:rsidRDefault="00CE4D92" w:rsidP="00C13730">
      <w:pPr>
        <w:pStyle w:val="Rientrocorpodeltesto3"/>
        <w:numPr>
          <w:ilvl w:val="0"/>
          <w:numId w:val="5"/>
        </w:numPr>
        <w:ind w:right="283"/>
        <w:rPr>
          <w:b/>
          <w:u w:val="single"/>
        </w:rPr>
      </w:pPr>
      <w:r>
        <w:rPr>
          <w:b/>
          <w:u w:val="single"/>
        </w:rPr>
        <w:t>B.</w:t>
      </w:r>
      <w:r w:rsidR="00AC7556">
        <w:rPr>
          <w:b/>
          <w:u w:val="single"/>
        </w:rPr>
        <w:t>5</w:t>
      </w:r>
      <w:r>
        <w:rPr>
          <w:b/>
          <w:u w:val="single"/>
        </w:rPr>
        <w:t xml:space="preserve">) </w:t>
      </w:r>
      <w:r w:rsidR="00C13730" w:rsidRPr="00587101">
        <w:rPr>
          <w:b/>
          <w:u w:val="single"/>
        </w:rPr>
        <w:t>Accantonamenti d</w:t>
      </w:r>
      <w:r w:rsidR="00C13730">
        <w:rPr>
          <w:b/>
          <w:u w:val="single"/>
        </w:rPr>
        <w:t>agli ulteriori debiti fuori bilancio comunicati dalle Strutture Capitoline</w:t>
      </w:r>
    </w:p>
    <w:p w:rsidR="00C13730" w:rsidRDefault="00C13730" w:rsidP="00C13730">
      <w:pPr>
        <w:pStyle w:val="Rientrocorpodeltesto3"/>
        <w:ind w:right="283"/>
        <w:rPr>
          <w:b/>
          <w:u w:val="single"/>
        </w:rPr>
      </w:pPr>
    </w:p>
    <w:p w:rsidR="008F3300" w:rsidRDefault="008F3300" w:rsidP="00C13730">
      <w:pPr>
        <w:pStyle w:val="Rientrocorpodeltesto3"/>
        <w:ind w:right="283"/>
        <w:rPr>
          <w:b/>
          <w:u w:val="single"/>
        </w:rPr>
      </w:pPr>
    </w:p>
    <w:p w:rsidR="008F3300" w:rsidRDefault="008F3300" w:rsidP="00C13730">
      <w:pPr>
        <w:pStyle w:val="Rientrocorpodeltesto3"/>
        <w:ind w:right="283"/>
        <w:rPr>
          <w:b/>
          <w:u w:val="single"/>
        </w:rPr>
      </w:pPr>
    </w:p>
    <w:p w:rsidR="00C13730" w:rsidRDefault="00C13730" w:rsidP="00C13730">
      <w:pPr>
        <w:pStyle w:val="Rientrocorpodeltesto3"/>
        <w:ind w:left="851" w:right="283" w:firstLine="0"/>
      </w:pPr>
      <w:r>
        <w:t>Si provvede, inoltre, ad accantonare al Fondo Passività Potenziali gli ulteriori debiti fuori bilancio comunicati dai seguenti Uffici:</w:t>
      </w:r>
    </w:p>
    <w:p w:rsidR="00A134BD" w:rsidRDefault="00A134BD" w:rsidP="00F938EA">
      <w:pPr>
        <w:pStyle w:val="Rientrocorpodeltesto3"/>
        <w:ind w:left="720" w:right="283" w:firstLine="0"/>
      </w:pPr>
    </w:p>
    <w:p w:rsidR="00A134BD" w:rsidRDefault="00E7369D" w:rsidP="00AC7556">
      <w:pPr>
        <w:pStyle w:val="Rientrocorpodeltesto3"/>
        <w:ind w:left="0" w:right="283" w:firstLine="0"/>
        <w:jc w:val="center"/>
      </w:pPr>
      <w:r w:rsidRPr="00E7369D">
        <w:rPr>
          <w:noProof/>
        </w:rPr>
        <w:lastRenderedPageBreak/>
        <w:drawing>
          <wp:inline distT="0" distB="0" distL="0" distR="0">
            <wp:extent cx="5482800" cy="78264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2800" cy="7826400"/>
                    </a:xfrm>
                    <a:prstGeom prst="rect">
                      <a:avLst/>
                    </a:prstGeom>
                  </pic:spPr>
                </pic:pic>
              </a:graphicData>
            </a:graphic>
          </wp:inline>
        </w:drawing>
      </w:r>
    </w:p>
    <w:p w:rsidR="00A134BD" w:rsidRDefault="00A134BD" w:rsidP="00B67B4F">
      <w:pPr>
        <w:pStyle w:val="Rientrocorpodeltesto3"/>
        <w:ind w:left="720" w:right="283" w:firstLine="0"/>
        <w:jc w:val="center"/>
      </w:pPr>
    </w:p>
    <w:p w:rsidR="00005A82" w:rsidRDefault="00005A82" w:rsidP="00005A82">
      <w:pPr>
        <w:pStyle w:val="Rientrocorpodeltesto3"/>
        <w:numPr>
          <w:ilvl w:val="0"/>
          <w:numId w:val="5"/>
        </w:numPr>
        <w:ind w:left="709" w:right="283"/>
        <w:rPr>
          <w:b/>
          <w:u w:val="single"/>
        </w:rPr>
      </w:pPr>
      <w:r>
        <w:rPr>
          <w:b/>
          <w:u w:val="single"/>
        </w:rPr>
        <w:t xml:space="preserve">B.6) </w:t>
      </w:r>
      <w:r w:rsidRPr="00005A82">
        <w:rPr>
          <w:b/>
          <w:u w:val="single"/>
        </w:rPr>
        <w:t>Accantonamento per eventuali contenziosi relativi alla realizzazione della Linea C della Metropolitana e dell'ammodernamento di quelle esistenti</w:t>
      </w:r>
    </w:p>
    <w:p w:rsidR="00005A82" w:rsidRDefault="00005A82" w:rsidP="00005A82">
      <w:pPr>
        <w:pStyle w:val="Rientrocorpodeltesto3"/>
        <w:ind w:right="283"/>
        <w:rPr>
          <w:b/>
          <w:u w:val="single"/>
        </w:rPr>
      </w:pPr>
    </w:p>
    <w:p w:rsidR="00005A82" w:rsidRDefault="00005A82" w:rsidP="00005A82">
      <w:pPr>
        <w:pStyle w:val="Rientrocorpodeltesto3"/>
        <w:ind w:right="283"/>
        <w:rPr>
          <w:b/>
          <w:u w:val="single"/>
        </w:rPr>
      </w:pPr>
    </w:p>
    <w:p w:rsidR="00005A82" w:rsidRDefault="00005A82" w:rsidP="00005A82">
      <w:pPr>
        <w:pStyle w:val="Rientrocorpodeltesto3"/>
        <w:ind w:left="851" w:right="283" w:firstLine="0"/>
      </w:pPr>
      <w:r>
        <w:t xml:space="preserve">Si provvede, infine, ad accantonare al Fondo Passività Potenziali l’importo di Euro </w:t>
      </w:r>
      <w:r w:rsidRPr="00005A82">
        <w:t>9.778.169,62</w:t>
      </w:r>
      <w:r>
        <w:t xml:space="preserve"> nell’annualità 2018 </w:t>
      </w:r>
      <w:r w:rsidRPr="00005A82">
        <w:t>per eventuali contenziosi relativi alla realizzazione della Linea C della Metropolitana e dell'ammodernamento di quelle esistenti</w:t>
      </w:r>
      <w:r>
        <w:t>.</w:t>
      </w:r>
    </w:p>
    <w:p w:rsidR="00005A82" w:rsidRDefault="00005A82" w:rsidP="00005A82">
      <w:pPr>
        <w:pStyle w:val="Rientrocorpodeltesto3"/>
        <w:ind w:right="283"/>
        <w:rPr>
          <w:b/>
          <w:u w:val="single"/>
        </w:rPr>
      </w:pPr>
    </w:p>
    <w:p w:rsidR="00AC7556" w:rsidRDefault="00AC7556" w:rsidP="00D42B18">
      <w:pPr>
        <w:pStyle w:val="Rientrocorpodeltesto3"/>
        <w:ind w:left="720" w:right="283" w:firstLine="0"/>
      </w:pPr>
    </w:p>
    <w:p w:rsidR="00D42B18" w:rsidRDefault="00D42B18" w:rsidP="00D42B18">
      <w:pPr>
        <w:pStyle w:val="Rientrocorpodeltesto3"/>
        <w:ind w:left="720" w:right="283" w:hanging="294"/>
        <w:rPr>
          <w:u w:val="single"/>
        </w:rPr>
      </w:pPr>
      <w:r>
        <w:t xml:space="preserve">C) </w:t>
      </w:r>
      <w:r w:rsidRPr="003011CE">
        <w:rPr>
          <w:u w:val="single"/>
        </w:rPr>
        <w:t>Accantonamento per indennità di fine mandato della Sindaca</w:t>
      </w:r>
    </w:p>
    <w:p w:rsidR="00D42B18" w:rsidRDefault="00D42B18" w:rsidP="00B67B4F">
      <w:pPr>
        <w:pStyle w:val="Rientrocorpodeltesto3"/>
        <w:ind w:right="283"/>
        <w:rPr>
          <w:b/>
          <w:u w:val="single"/>
        </w:rPr>
      </w:pPr>
    </w:p>
    <w:p w:rsidR="00A134BD" w:rsidRDefault="00D42B18" w:rsidP="00F938EA">
      <w:pPr>
        <w:pStyle w:val="Rientrocorpodeltesto3"/>
        <w:ind w:left="720" w:right="283" w:firstLine="0"/>
      </w:pPr>
      <w:r>
        <w:t>In applicazione del principio contabile applicato concernente la contabilità finanziaria di cui all’All.4/2 al D.Lgs. 118/2011 e smi - punto 5.2 lettera i) è stato altresì costituito apposito “Acc</w:t>
      </w:r>
      <w:r w:rsidR="00700D68">
        <w:t>an</w:t>
      </w:r>
      <w:r>
        <w:t>t</w:t>
      </w:r>
      <w:r w:rsidR="00700D68">
        <w:t>ona</w:t>
      </w:r>
      <w:r>
        <w:t xml:space="preserve">mento trattamento di fine mandato della Sindaca” per un importo di € </w:t>
      </w:r>
      <w:r w:rsidR="003011CE" w:rsidRPr="003011CE">
        <w:t xml:space="preserve">16.153,64 </w:t>
      </w:r>
      <w:r>
        <w:t>che, in quanto fondo, non sarà possibile impegnare ma che, determinando un’economia di bilancio, confluirà nel risultato di amministrazione.</w:t>
      </w:r>
    </w:p>
    <w:p w:rsidR="003011CE" w:rsidRDefault="003011CE" w:rsidP="00F52128">
      <w:pPr>
        <w:pStyle w:val="Rientrocorpodeltesto3"/>
        <w:ind w:left="709" w:right="283" w:hanging="283"/>
      </w:pPr>
    </w:p>
    <w:p w:rsidR="003011CE" w:rsidRDefault="003011CE" w:rsidP="00F52128">
      <w:pPr>
        <w:pStyle w:val="Rientrocorpodeltesto3"/>
        <w:ind w:left="709" w:right="283" w:hanging="283"/>
      </w:pPr>
      <w:r>
        <w:t>D</w:t>
      </w:r>
      <w:r w:rsidR="00F52128">
        <w:t xml:space="preserve">) </w:t>
      </w:r>
      <w:r>
        <w:t>Altre maggiori spese</w:t>
      </w:r>
    </w:p>
    <w:p w:rsidR="003011CE" w:rsidRDefault="003011CE" w:rsidP="00F52128">
      <w:pPr>
        <w:pStyle w:val="Rientrocorpodeltesto3"/>
        <w:ind w:left="709" w:right="283" w:hanging="283"/>
      </w:pPr>
    </w:p>
    <w:p w:rsidR="00FD554D" w:rsidRDefault="00BD6DB5" w:rsidP="003011CE">
      <w:pPr>
        <w:pStyle w:val="Rientrocorpodeltesto3"/>
        <w:ind w:left="709" w:right="283" w:firstLine="0"/>
        <w:rPr>
          <w:szCs w:val="24"/>
        </w:rPr>
      </w:pPr>
      <w:r w:rsidRPr="00BD6DB5">
        <w:t xml:space="preserve">A seguito della ulteriore fase istruttoria </w:t>
      </w:r>
      <w:r>
        <w:t xml:space="preserve">effettuata </w:t>
      </w:r>
      <w:r w:rsidRPr="00BD6DB5">
        <w:t>sulle</w:t>
      </w:r>
      <w:r w:rsidR="00697377">
        <w:t xml:space="preserve"> </w:t>
      </w:r>
      <w:r w:rsidRPr="00BD6DB5">
        <w:t>istanze di spesa</w:t>
      </w:r>
      <w:r>
        <w:t xml:space="preserve"> rappresentate dalle Strutture Capitoline</w:t>
      </w:r>
      <w:r w:rsidR="00E95239">
        <w:t xml:space="preserve"> e sulle economie da esse individuate</w:t>
      </w:r>
      <w:r w:rsidR="006043E1">
        <w:t>,</w:t>
      </w:r>
      <w:r w:rsidR="008F3300">
        <w:t xml:space="preserve"> </w:t>
      </w:r>
      <w:r>
        <w:t xml:space="preserve">si rende necessario </w:t>
      </w:r>
      <w:r w:rsidRPr="00EB633A">
        <w:rPr>
          <w:szCs w:val="24"/>
        </w:rPr>
        <w:t>procedere al</w:t>
      </w:r>
      <w:r w:rsidR="00E95239">
        <w:rPr>
          <w:szCs w:val="24"/>
        </w:rPr>
        <w:t>le seguenti variazioni alla Proposta n. 23/2016:</w:t>
      </w:r>
    </w:p>
    <w:p w:rsidR="00BD0759" w:rsidRDefault="00BD0759" w:rsidP="00F52128">
      <w:pPr>
        <w:pStyle w:val="Rientrocorpodeltesto3"/>
        <w:ind w:left="709" w:right="283" w:hanging="283"/>
        <w:rPr>
          <w:szCs w:val="24"/>
        </w:rPr>
      </w:pPr>
    </w:p>
    <w:p w:rsidR="00C30530" w:rsidRDefault="00F51107" w:rsidP="0022660D">
      <w:pPr>
        <w:pStyle w:val="Rientrocorpodeltesto3"/>
        <w:tabs>
          <w:tab w:val="left" w:pos="4956"/>
        </w:tabs>
        <w:ind w:left="0" w:right="283" w:firstLine="0"/>
        <w:jc w:val="center"/>
        <w:rPr>
          <w:color w:val="000000"/>
          <w:sz w:val="16"/>
          <w:szCs w:val="24"/>
        </w:rPr>
      </w:pPr>
      <w:r w:rsidRPr="00F51107">
        <w:rPr>
          <w:noProof/>
        </w:rPr>
        <w:drawing>
          <wp:inline distT="0" distB="0" distL="0" distR="0" wp14:anchorId="31A69F65" wp14:editId="603DB3D7">
            <wp:extent cx="5248800" cy="628920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48800" cy="6289200"/>
                    </a:xfrm>
                    <a:prstGeom prst="rect">
                      <a:avLst/>
                    </a:prstGeom>
                  </pic:spPr>
                </pic:pic>
              </a:graphicData>
            </a:graphic>
          </wp:inline>
        </w:drawing>
      </w:r>
    </w:p>
    <w:p w:rsidR="00C30530" w:rsidRDefault="00F51107" w:rsidP="004974D7">
      <w:pPr>
        <w:pStyle w:val="Rientrocorpodeltesto3"/>
        <w:ind w:left="0" w:right="283" w:firstLine="0"/>
        <w:jc w:val="center"/>
        <w:rPr>
          <w:color w:val="000000"/>
          <w:sz w:val="16"/>
          <w:szCs w:val="24"/>
        </w:rPr>
      </w:pPr>
      <w:r w:rsidRPr="00F51107">
        <w:rPr>
          <w:noProof/>
        </w:rPr>
        <w:lastRenderedPageBreak/>
        <w:drawing>
          <wp:inline distT="0" distB="0" distL="0" distR="0" wp14:anchorId="785D3438" wp14:editId="2AA93B36">
            <wp:extent cx="5270400" cy="944280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0400" cy="9442800"/>
                    </a:xfrm>
                    <a:prstGeom prst="rect">
                      <a:avLst/>
                    </a:prstGeom>
                  </pic:spPr>
                </pic:pic>
              </a:graphicData>
            </a:graphic>
          </wp:inline>
        </w:drawing>
      </w:r>
    </w:p>
    <w:p w:rsidR="00245937" w:rsidRDefault="00245937" w:rsidP="00245937">
      <w:pPr>
        <w:ind w:left="567" w:right="284" w:firstLine="0"/>
        <w:rPr>
          <w:sz w:val="24"/>
        </w:rPr>
      </w:pPr>
    </w:p>
    <w:p w:rsidR="00245937" w:rsidRDefault="00245937" w:rsidP="00245937">
      <w:pPr>
        <w:ind w:left="567" w:right="425" w:firstLine="0"/>
        <w:rPr>
          <w:sz w:val="24"/>
        </w:rPr>
      </w:pPr>
      <w:r w:rsidRPr="005E7E72">
        <w:rPr>
          <w:sz w:val="24"/>
        </w:rPr>
        <w:t>Occorre rimodulare gli stanziamenti all’interno del budget</w:t>
      </w:r>
      <w:r>
        <w:rPr>
          <w:sz w:val="24"/>
        </w:rPr>
        <w:t xml:space="preserve"> delle Strutture Territoriali attraverso operazioni di storno come richiesto in sede di espressione del parere sul bilancio 2017-2019.</w:t>
      </w:r>
    </w:p>
    <w:p w:rsidR="00245937" w:rsidRDefault="00245937" w:rsidP="00245937">
      <w:pPr>
        <w:pStyle w:val="Paragrafoelenco"/>
        <w:ind w:right="425"/>
        <w:rPr>
          <w:sz w:val="24"/>
        </w:rPr>
      </w:pPr>
    </w:p>
    <w:p w:rsidR="00245937" w:rsidRDefault="00245937" w:rsidP="00245937">
      <w:pPr>
        <w:ind w:left="567" w:right="425" w:firstLine="0"/>
        <w:rPr>
          <w:sz w:val="24"/>
        </w:rPr>
      </w:pPr>
      <w:r w:rsidRPr="005E7E72">
        <w:rPr>
          <w:sz w:val="24"/>
        </w:rPr>
        <w:t>Occorre</w:t>
      </w:r>
      <w:r>
        <w:rPr>
          <w:sz w:val="24"/>
        </w:rPr>
        <w:t xml:space="preserve">,infine, </w:t>
      </w:r>
      <w:r w:rsidRPr="005E7E72">
        <w:rPr>
          <w:sz w:val="24"/>
        </w:rPr>
        <w:t>rimodulare gli stanziamenti all’interno del budget dei singoli uffici, attraverso operazioni di storno così come richiesto dalle Strutture di Supporto agli Organi e all’Amministrazione e dalle Strutture di Linea</w:t>
      </w:r>
      <w:r>
        <w:rPr>
          <w:sz w:val="24"/>
        </w:rPr>
        <w:t>.</w:t>
      </w:r>
    </w:p>
    <w:p w:rsidR="00245937" w:rsidRDefault="00245937" w:rsidP="00245937">
      <w:pPr>
        <w:ind w:left="567" w:right="425" w:firstLine="0"/>
        <w:rPr>
          <w:sz w:val="24"/>
          <w:szCs w:val="24"/>
        </w:rPr>
      </w:pPr>
    </w:p>
    <w:p w:rsidR="00245937" w:rsidRDefault="00245937" w:rsidP="00245937">
      <w:pPr>
        <w:ind w:left="567" w:right="425" w:firstLine="0"/>
        <w:rPr>
          <w:sz w:val="24"/>
          <w:szCs w:val="24"/>
        </w:rPr>
      </w:pPr>
      <w:r>
        <w:rPr>
          <w:sz w:val="24"/>
          <w:szCs w:val="24"/>
        </w:rPr>
        <w:t xml:space="preserve">Tale operazione non comporta alcuna variazione in aumento del volume complessivo della spesa, bensì unicamente una revisione degli stanziamenti assegnati ai vari capitoli di spesa. </w:t>
      </w:r>
    </w:p>
    <w:p w:rsidR="00245937" w:rsidRDefault="00245937" w:rsidP="00245937">
      <w:pPr>
        <w:pStyle w:val="Rientrocorpodeltesto3"/>
        <w:ind w:left="142" w:right="425" w:firstLine="0"/>
        <w:rPr>
          <w:bCs/>
          <w:iCs/>
        </w:rPr>
      </w:pPr>
    </w:p>
    <w:p w:rsidR="00245937" w:rsidRDefault="00245937" w:rsidP="00245937">
      <w:pPr>
        <w:pStyle w:val="Rientrocorpodeltesto3"/>
        <w:ind w:left="142" w:right="425" w:firstLine="0"/>
        <w:rPr>
          <w:bCs/>
          <w:iCs/>
        </w:rPr>
      </w:pPr>
    </w:p>
    <w:p w:rsidR="00245937" w:rsidRDefault="00245937" w:rsidP="00245937">
      <w:pPr>
        <w:pStyle w:val="Rientrocorpodeltesto3"/>
        <w:ind w:left="284" w:right="283" w:firstLine="0"/>
      </w:pPr>
    </w:p>
    <w:p w:rsidR="00245937" w:rsidRPr="00BD6DB5" w:rsidRDefault="00245937" w:rsidP="00245937">
      <w:pPr>
        <w:pStyle w:val="Paragrafoelenco"/>
        <w:numPr>
          <w:ilvl w:val="0"/>
          <w:numId w:val="1"/>
        </w:numPr>
        <w:ind w:right="284"/>
        <w:rPr>
          <w:sz w:val="24"/>
          <w:szCs w:val="24"/>
        </w:rPr>
      </w:pPr>
      <w:r>
        <w:rPr>
          <w:i/>
          <w:sz w:val="24"/>
          <w:szCs w:val="24"/>
        </w:rPr>
        <w:t>PARTITE DI GIRO</w:t>
      </w:r>
    </w:p>
    <w:p w:rsidR="00880124" w:rsidRDefault="00880124" w:rsidP="00F938EA">
      <w:pPr>
        <w:pStyle w:val="Rientrocorpodeltesto3"/>
        <w:ind w:left="567" w:right="283" w:firstLine="0"/>
      </w:pPr>
    </w:p>
    <w:p w:rsidR="00880124" w:rsidRDefault="00880124" w:rsidP="00F938EA">
      <w:pPr>
        <w:pStyle w:val="Rientrocorpodeltesto3"/>
        <w:ind w:left="567" w:right="283" w:firstLine="0"/>
      </w:pPr>
    </w:p>
    <w:p w:rsidR="00821D33" w:rsidRPr="0065739C" w:rsidRDefault="00821D33" w:rsidP="00245937">
      <w:pPr>
        <w:pStyle w:val="Corpotesto"/>
        <w:spacing w:after="0"/>
        <w:ind w:left="502" w:right="284" w:firstLine="0"/>
        <w:rPr>
          <w:b/>
          <w:bCs/>
          <w:i/>
          <w:iCs/>
          <w:sz w:val="24"/>
          <w:szCs w:val="24"/>
        </w:rPr>
      </w:pPr>
      <w:r>
        <w:rPr>
          <w:sz w:val="24"/>
          <w:szCs w:val="24"/>
        </w:rPr>
        <w:t>A seguito del rilascio della nuova carta d’identità elettronica presso i Municipi si rende necessario prevedere i seguenti stanziamenti nelle partite per conto terzi per consentire l’incasso da parte del cittadino e il riversamento al Ministero dell’Interno del costo di produzione e spedizione al domicilio della suddetta carta</w:t>
      </w:r>
      <w:r w:rsidRPr="0065739C">
        <w:rPr>
          <w:sz w:val="24"/>
          <w:szCs w:val="24"/>
        </w:rPr>
        <w:t>:</w:t>
      </w:r>
    </w:p>
    <w:p w:rsidR="00821D33" w:rsidRDefault="00821D33" w:rsidP="00821D33">
      <w:pPr>
        <w:pStyle w:val="Rientrocorpodeltesto3"/>
        <w:ind w:left="644" w:right="283" w:firstLine="0"/>
        <w:rPr>
          <w:color w:val="000000"/>
          <w:szCs w:val="24"/>
        </w:rPr>
      </w:pPr>
    </w:p>
    <w:p w:rsidR="00821D33" w:rsidRPr="00FD554D" w:rsidRDefault="00821D33" w:rsidP="00821D33">
      <w:pPr>
        <w:pStyle w:val="Rientrocorpodeltesto3"/>
        <w:ind w:left="644" w:right="283" w:firstLine="0"/>
        <w:jc w:val="center"/>
        <w:rPr>
          <w:color w:val="000000"/>
          <w:szCs w:val="24"/>
        </w:rPr>
      </w:pPr>
      <w:r w:rsidRPr="00E35016">
        <w:rPr>
          <w:noProof/>
        </w:rPr>
        <w:drawing>
          <wp:inline distT="0" distB="0" distL="0" distR="0">
            <wp:extent cx="3121200" cy="3121200"/>
            <wp:effectExtent l="0" t="0" r="3175"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21200" cy="3121200"/>
                    </a:xfrm>
                    <a:prstGeom prst="rect">
                      <a:avLst/>
                    </a:prstGeom>
                  </pic:spPr>
                </pic:pic>
              </a:graphicData>
            </a:graphic>
          </wp:inline>
        </w:drawing>
      </w:r>
    </w:p>
    <w:p w:rsidR="00821D33" w:rsidRDefault="00821D33" w:rsidP="00821D33">
      <w:pPr>
        <w:pStyle w:val="Rientrocorpodeltesto3"/>
        <w:ind w:left="644" w:right="283" w:firstLine="0"/>
      </w:pPr>
    </w:p>
    <w:p w:rsidR="00821D33" w:rsidRDefault="00821D33" w:rsidP="00821D33">
      <w:pPr>
        <w:pStyle w:val="Rientrocorpodeltesto3"/>
        <w:ind w:left="644" w:right="283" w:firstLine="0"/>
      </w:pPr>
    </w:p>
    <w:p w:rsidR="00880124" w:rsidRDefault="00880124" w:rsidP="00F938EA">
      <w:pPr>
        <w:pStyle w:val="Rientrocorpodeltesto3"/>
        <w:ind w:left="567" w:right="283" w:firstLine="0"/>
      </w:pPr>
    </w:p>
    <w:p w:rsidR="00880124" w:rsidRDefault="00880124" w:rsidP="00F938EA">
      <w:pPr>
        <w:pStyle w:val="Rientrocorpodeltesto3"/>
        <w:ind w:left="567" w:right="283" w:firstLine="0"/>
      </w:pPr>
    </w:p>
    <w:p w:rsidR="00880124" w:rsidRDefault="00880124" w:rsidP="00F938EA">
      <w:pPr>
        <w:pStyle w:val="Rientrocorpodeltesto3"/>
        <w:ind w:left="567" w:right="283" w:firstLine="0"/>
      </w:pPr>
    </w:p>
    <w:p w:rsidR="0030724A" w:rsidRDefault="0030724A" w:rsidP="00191D0A">
      <w:pPr>
        <w:ind w:firstLine="0"/>
        <w:jc w:val="left"/>
      </w:pPr>
    </w:p>
    <w:p w:rsidR="00191D0A" w:rsidRDefault="00191D0A" w:rsidP="00191D0A">
      <w:pPr>
        <w:ind w:firstLine="0"/>
        <w:jc w:val="left"/>
      </w:pPr>
    </w:p>
    <w:p w:rsidR="00191D0A" w:rsidRDefault="00191D0A" w:rsidP="00191D0A">
      <w:pPr>
        <w:ind w:firstLine="0"/>
        <w:jc w:val="left"/>
      </w:pPr>
    </w:p>
    <w:p w:rsidR="00191D0A" w:rsidRDefault="00191D0A" w:rsidP="00191D0A">
      <w:pPr>
        <w:ind w:firstLine="0"/>
        <w:jc w:val="left"/>
      </w:pPr>
    </w:p>
    <w:p w:rsidR="00191D0A" w:rsidRDefault="00191D0A" w:rsidP="00191D0A">
      <w:pPr>
        <w:ind w:firstLine="0"/>
        <w:jc w:val="left"/>
      </w:pPr>
    </w:p>
    <w:p w:rsidR="00191D0A" w:rsidRDefault="00191D0A" w:rsidP="00191D0A">
      <w:pPr>
        <w:ind w:firstLine="0"/>
        <w:jc w:val="left"/>
      </w:pPr>
    </w:p>
    <w:p w:rsidR="00191D0A" w:rsidRPr="00191D0A" w:rsidRDefault="00191D0A" w:rsidP="00191D0A">
      <w:pPr>
        <w:ind w:firstLine="0"/>
        <w:jc w:val="left"/>
        <w:rPr>
          <w:sz w:val="24"/>
        </w:rPr>
      </w:pPr>
    </w:p>
    <w:p w:rsidR="0030724A" w:rsidRPr="0030724A" w:rsidRDefault="0030724A" w:rsidP="00F938EA">
      <w:pPr>
        <w:pStyle w:val="Rientrocorpodeltesto3"/>
        <w:ind w:left="567" w:right="283" w:firstLine="0"/>
      </w:pPr>
    </w:p>
    <w:p w:rsidR="00191D0A" w:rsidRDefault="00191D0A" w:rsidP="00191D0A">
      <w:pPr>
        <w:pStyle w:val="Rientrocorpodeltesto3"/>
        <w:ind w:left="142" w:right="283" w:firstLine="0"/>
        <w:rPr>
          <w:bCs/>
          <w:iCs/>
        </w:rPr>
      </w:pPr>
      <w:r w:rsidRPr="00C117D3">
        <w:rPr>
          <w:bCs/>
          <w:iCs/>
        </w:rPr>
        <w:t>MODIFICHE AGLI STANZIAMENTI IN CONTO CAPITALE DEL BILANCIO 2017-2019</w:t>
      </w:r>
    </w:p>
    <w:p w:rsidR="00EE5D0B" w:rsidRDefault="00EE5D0B" w:rsidP="00191D0A">
      <w:pPr>
        <w:pStyle w:val="Rientrocorpodeltesto3"/>
        <w:ind w:left="142" w:right="283" w:firstLine="0"/>
        <w:rPr>
          <w:bCs/>
          <w:iCs/>
        </w:rPr>
      </w:pPr>
    </w:p>
    <w:p w:rsidR="00D91CFD" w:rsidRDefault="00D91CFD" w:rsidP="00CD6194">
      <w:pPr>
        <w:ind w:left="567" w:right="283" w:firstLine="0"/>
        <w:rPr>
          <w:sz w:val="24"/>
          <w:szCs w:val="24"/>
        </w:rPr>
      </w:pPr>
    </w:p>
    <w:p w:rsidR="000C39BF" w:rsidRDefault="00EE5D0B" w:rsidP="00EE5D0B">
      <w:pPr>
        <w:pStyle w:val="Rientrocorpodeltesto3"/>
        <w:ind w:left="-993" w:right="283" w:firstLine="0"/>
        <w:rPr>
          <w:bCs/>
          <w:iCs/>
        </w:rPr>
      </w:pPr>
      <w:r w:rsidRPr="00EE5D0B">
        <w:rPr>
          <w:noProof/>
        </w:rPr>
        <w:drawing>
          <wp:inline distT="0" distB="0" distL="0" distR="0" wp14:anchorId="197E1ECD" wp14:editId="16705CBE">
            <wp:extent cx="6955200" cy="30636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955200" cy="3063600"/>
                    </a:xfrm>
                    <a:prstGeom prst="rect">
                      <a:avLst/>
                    </a:prstGeom>
                  </pic:spPr>
                </pic:pic>
              </a:graphicData>
            </a:graphic>
          </wp:inline>
        </w:drawing>
      </w:r>
    </w:p>
    <w:p w:rsidR="000C39BF" w:rsidRDefault="000C39BF" w:rsidP="000C39BF">
      <w:pPr>
        <w:pStyle w:val="Rientrocorpodeltesto3"/>
        <w:ind w:left="142" w:right="283" w:firstLine="0"/>
        <w:rPr>
          <w:bCs/>
          <w:iCs/>
        </w:rPr>
      </w:pPr>
    </w:p>
    <w:p w:rsidR="000C39BF" w:rsidRDefault="000C39BF" w:rsidP="000C39BF">
      <w:pPr>
        <w:pStyle w:val="Rientrocorpodeltesto3"/>
        <w:ind w:left="644" w:right="283" w:firstLine="0"/>
        <w:rPr>
          <w:color w:val="000000"/>
          <w:szCs w:val="24"/>
        </w:rPr>
      </w:pPr>
    </w:p>
    <w:p w:rsidR="000C39BF" w:rsidRPr="00C117D3" w:rsidRDefault="000C39BF" w:rsidP="000C39BF">
      <w:pPr>
        <w:pStyle w:val="Paragrafoelenco"/>
        <w:numPr>
          <w:ilvl w:val="0"/>
          <w:numId w:val="1"/>
        </w:numPr>
        <w:ind w:right="284"/>
        <w:rPr>
          <w:i/>
          <w:sz w:val="24"/>
          <w:szCs w:val="24"/>
        </w:rPr>
      </w:pPr>
      <w:r w:rsidRPr="00C117D3">
        <w:rPr>
          <w:i/>
          <w:sz w:val="24"/>
          <w:szCs w:val="24"/>
        </w:rPr>
        <w:t>ENTRATE IN CONTO CAPITALE A DESTINAZIONE VINCOLATA</w:t>
      </w:r>
    </w:p>
    <w:p w:rsidR="000C39BF" w:rsidRPr="00FB4C0C" w:rsidRDefault="000C39BF" w:rsidP="000C39BF">
      <w:pPr>
        <w:pStyle w:val="Paragrafoelenco"/>
        <w:ind w:left="720" w:right="284" w:firstLine="0"/>
        <w:rPr>
          <w:sz w:val="24"/>
          <w:szCs w:val="24"/>
        </w:rPr>
      </w:pPr>
    </w:p>
    <w:p w:rsidR="000C39BF" w:rsidRDefault="000C39BF" w:rsidP="000C39BF">
      <w:pPr>
        <w:pStyle w:val="Corpotesto"/>
        <w:numPr>
          <w:ilvl w:val="0"/>
          <w:numId w:val="9"/>
        </w:numPr>
        <w:spacing w:after="0"/>
        <w:ind w:left="1418" w:right="284"/>
        <w:rPr>
          <w:sz w:val="24"/>
          <w:szCs w:val="24"/>
        </w:rPr>
      </w:pPr>
      <w:r w:rsidRPr="000C39BF">
        <w:rPr>
          <w:sz w:val="24"/>
          <w:szCs w:val="24"/>
        </w:rPr>
        <w:t>Occorre prevedere ulteriori entrate aventi destinazione vincolata e contestualmente i relativi stanziamenti sulla spesa, per le opere di seguito indicate, per un importo pari ad Euro 23.763.366,85 per l’annualità 2017,  Euro 25.718.778,86 per l’annualità 2018 ed Euro 14.515.910,61  per l’annualità 2019:</w:t>
      </w:r>
    </w:p>
    <w:p w:rsidR="000C39BF" w:rsidRPr="000C39BF" w:rsidRDefault="000C39BF" w:rsidP="000C39BF">
      <w:pPr>
        <w:pStyle w:val="Corpotesto"/>
        <w:spacing w:after="0"/>
        <w:ind w:left="1418" w:right="284" w:firstLine="0"/>
        <w:rPr>
          <w:sz w:val="24"/>
          <w:szCs w:val="24"/>
        </w:rPr>
      </w:pPr>
    </w:p>
    <w:p w:rsidR="000C39BF" w:rsidRDefault="000C39BF" w:rsidP="000A752B">
      <w:pPr>
        <w:pStyle w:val="Rientrocorpodeltesto3"/>
        <w:ind w:left="0" w:right="283" w:firstLine="0"/>
        <w:jc w:val="center"/>
        <w:rPr>
          <w:color w:val="000000"/>
          <w:szCs w:val="24"/>
        </w:rPr>
      </w:pPr>
      <w:r>
        <w:rPr>
          <w:noProof/>
        </w:rPr>
        <w:drawing>
          <wp:inline distT="0" distB="0" distL="0" distR="0">
            <wp:extent cx="6112478" cy="3914804"/>
            <wp:effectExtent l="19050" t="0" r="2572"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5"/>
                    <a:srcRect/>
                    <a:stretch>
                      <a:fillRect/>
                    </a:stretch>
                  </pic:blipFill>
                  <pic:spPr bwMode="auto">
                    <a:xfrm>
                      <a:off x="0" y="0"/>
                      <a:ext cx="6117180" cy="3917815"/>
                    </a:xfrm>
                    <a:prstGeom prst="rect">
                      <a:avLst/>
                    </a:prstGeom>
                    <a:noFill/>
                    <a:ln w="9525">
                      <a:noFill/>
                      <a:miter lim="800000"/>
                      <a:headEnd/>
                      <a:tailEnd/>
                    </a:ln>
                  </pic:spPr>
                </pic:pic>
              </a:graphicData>
            </a:graphic>
          </wp:inline>
        </w:drawing>
      </w:r>
    </w:p>
    <w:p w:rsidR="000C39BF" w:rsidRDefault="000C39BF" w:rsidP="000C39BF">
      <w:pPr>
        <w:pStyle w:val="Paragrafoelenco"/>
        <w:ind w:left="720" w:right="283" w:firstLine="0"/>
      </w:pPr>
    </w:p>
    <w:p w:rsidR="000C39BF" w:rsidRDefault="000C39BF" w:rsidP="000C39BF">
      <w:pPr>
        <w:pStyle w:val="Paragrafoelenco"/>
        <w:ind w:left="720" w:right="283" w:firstLine="0"/>
      </w:pPr>
    </w:p>
    <w:p w:rsidR="000C39BF" w:rsidRPr="002374E5" w:rsidRDefault="000C39BF" w:rsidP="000C39BF">
      <w:pPr>
        <w:pStyle w:val="Paragrafoelenco"/>
        <w:ind w:left="720" w:right="283" w:firstLine="0"/>
      </w:pPr>
    </w:p>
    <w:p w:rsidR="000C39BF" w:rsidRPr="0077646E" w:rsidRDefault="000C39BF" w:rsidP="000C39BF">
      <w:pPr>
        <w:pStyle w:val="Paragrafoelenco"/>
        <w:numPr>
          <w:ilvl w:val="0"/>
          <w:numId w:val="1"/>
        </w:numPr>
        <w:ind w:right="283" w:firstLine="0"/>
      </w:pPr>
      <w:r w:rsidRPr="00B36077">
        <w:rPr>
          <w:i/>
          <w:sz w:val="24"/>
          <w:szCs w:val="24"/>
        </w:rPr>
        <w:t>SPESE IN CONTO CAPITALE</w:t>
      </w:r>
    </w:p>
    <w:p w:rsidR="000C39BF" w:rsidRPr="00B36077" w:rsidRDefault="000C39BF" w:rsidP="000C39BF">
      <w:pPr>
        <w:pStyle w:val="Paragrafoelenco"/>
        <w:ind w:left="720" w:right="283" w:firstLine="0"/>
      </w:pPr>
    </w:p>
    <w:p w:rsidR="000C39BF" w:rsidRDefault="000C39BF" w:rsidP="000C39BF">
      <w:pPr>
        <w:pStyle w:val="Paragrafoelenco"/>
        <w:numPr>
          <w:ilvl w:val="0"/>
          <w:numId w:val="9"/>
        </w:numPr>
        <w:ind w:right="284"/>
        <w:rPr>
          <w:sz w:val="24"/>
          <w:szCs w:val="24"/>
          <w:u w:val="single"/>
        </w:rPr>
      </w:pPr>
      <w:r>
        <w:rPr>
          <w:sz w:val="24"/>
          <w:szCs w:val="24"/>
          <w:u w:val="single"/>
        </w:rPr>
        <w:t xml:space="preserve">Maggiori </w:t>
      </w:r>
      <w:r w:rsidRPr="00791A06">
        <w:rPr>
          <w:sz w:val="24"/>
          <w:szCs w:val="24"/>
          <w:u w:val="single"/>
        </w:rPr>
        <w:t>spes</w:t>
      </w:r>
      <w:r>
        <w:rPr>
          <w:sz w:val="24"/>
          <w:szCs w:val="24"/>
          <w:u w:val="single"/>
        </w:rPr>
        <w:t>e</w:t>
      </w:r>
    </w:p>
    <w:p w:rsidR="000C39BF" w:rsidRPr="003A0909" w:rsidRDefault="000C39BF" w:rsidP="000C39BF">
      <w:pPr>
        <w:ind w:right="284"/>
        <w:rPr>
          <w:sz w:val="24"/>
          <w:szCs w:val="24"/>
          <w:u w:val="single"/>
        </w:rPr>
      </w:pPr>
    </w:p>
    <w:p w:rsidR="000C39BF" w:rsidRDefault="000C39BF" w:rsidP="000C39BF">
      <w:pPr>
        <w:pStyle w:val="Rientrocorpodeltesto3"/>
        <w:ind w:left="720" w:right="283" w:firstLine="0"/>
        <w:rPr>
          <w:szCs w:val="24"/>
        </w:rPr>
      </w:pPr>
      <w:r>
        <w:rPr>
          <w:szCs w:val="24"/>
        </w:rPr>
        <w:t xml:space="preserve">A  </w:t>
      </w:r>
      <w:r w:rsidRPr="0092290F">
        <w:rPr>
          <w:szCs w:val="24"/>
        </w:rPr>
        <w:t>seguito della ulteriore fase istruttoria effettuata</w:t>
      </w:r>
      <w:r>
        <w:rPr>
          <w:szCs w:val="24"/>
        </w:rPr>
        <w:t xml:space="preserve"> dalle strutture di Roma Capitale </w:t>
      </w:r>
      <w:r w:rsidRPr="0092290F">
        <w:rPr>
          <w:szCs w:val="24"/>
        </w:rPr>
        <w:t>si rende necessario procedere al finanziamento delle maggiori</w:t>
      </w:r>
      <w:r>
        <w:rPr>
          <w:szCs w:val="24"/>
        </w:rPr>
        <w:t xml:space="preserve"> </w:t>
      </w:r>
      <w:r w:rsidRPr="0092290F">
        <w:rPr>
          <w:szCs w:val="24"/>
        </w:rPr>
        <w:t>spese</w:t>
      </w:r>
      <w:r>
        <w:rPr>
          <w:szCs w:val="24"/>
        </w:rPr>
        <w:t xml:space="preserve"> da finanziare con:</w:t>
      </w:r>
    </w:p>
    <w:p w:rsidR="000C39BF" w:rsidRDefault="000C39BF" w:rsidP="000C39BF">
      <w:pPr>
        <w:pStyle w:val="Rientrocorpodeltesto3"/>
        <w:ind w:left="1080" w:right="283" w:firstLine="0"/>
        <w:rPr>
          <w:szCs w:val="24"/>
        </w:rPr>
      </w:pPr>
    </w:p>
    <w:p w:rsidR="000C39BF" w:rsidRPr="000A752B" w:rsidRDefault="000C39BF" w:rsidP="000C39BF">
      <w:pPr>
        <w:pStyle w:val="Rientrocorpodeltesto3"/>
        <w:numPr>
          <w:ilvl w:val="0"/>
          <w:numId w:val="6"/>
        </w:numPr>
        <w:ind w:left="851" w:right="283" w:firstLine="0"/>
        <w:rPr>
          <w:i/>
          <w:szCs w:val="24"/>
        </w:rPr>
      </w:pPr>
      <w:r w:rsidRPr="00881F0A">
        <w:rPr>
          <w:i/>
          <w:szCs w:val="24"/>
        </w:rPr>
        <w:t xml:space="preserve">avanzo di amministrazione destinato agli investimenti </w:t>
      </w:r>
      <w:r w:rsidRPr="000A752B">
        <w:rPr>
          <w:i/>
          <w:szCs w:val="24"/>
        </w:rPr>
        <w:t>derivante da</w:t>
      </w:r>
      <w:r w:rsidR="000A752B" w:rsidRPr="000A752B">
        <w:rPr>
          <w:i/>
          <w:szCs w:val="24"/>
        </w:rPr>
        <w:t>l</w:t>
      </w:r>
      <w:r w:rsidRPr="000A752B">
        <w:rPr>
          <w:i/>
          <w:szCs w:val="24"/>
        </w:rPr>
        <w:t xml:space="preserve"> rendiconto 2015</w:t>
      </w:r>
    </w:p>
    <w:p w:rsidR="000C39BF" w:rsidRPr="008F5030" w:rsidRDefault="000C39BF" w:rsidP="000C39BF">
      <w:pPr>
        <w:pStyle w:val="Rientrocorpodeltesto3"/>
        <w:ind w:left="851" w:right="283" w:firstLine="0"/>
        <w:rPr>
          <w:szCs w:val="24"/>
        </w:rPr>
      </w:pPr>
    </w:p>
    <w:p w:rsidR="000C39BF" w:rsidRDefault="000C39BF" w:rsidP="000C39BF">
      <w:pPr>
        <w:pStyle w:val="Rientrocorpodeltesto3"/>
        <w:ind w:left="1418" w:right="283" w:firstLine="0"/>
        <w:rPr>
          <w:szCs w:val="24"/>
        </w:rPr>
      </w:pPr>
      <w:r w:rsidRPr="00C117D3">
        <w:rPr>
          <w:szCs w:val="24"/>
        </w:rPr>
        <w:t>Per le opere riguardanti investimenti finalizzati alla prevenzione del rischio idrogeologico, finanziate con avanzo di amministrazione, si procederà a richiedere l’esclusione dai vincoli di finanza pubblica ai sensi dell’art. 1 comma 490</w:t>
      </w:r>
      <w:r>
        <w:rPr>
          <w:szCs w:val="24"/>
        </w:rPr>
        <w:t xml:space="preserve"> - 492</w:t>
      </w:r>
      <w:r w:rsidRPr="00C117D3">
        <w:rPr>
          <w:szCs w:val="24"/>
        </w:rPr>
        <w:t xml:space="preserve"> e  comma 494 della L. n. 232 dell’11 dicembre 2016 (Legge di Bilancio 2017)</w:t>
      </w:r>
      <w:r>
        <w:rPr>
          <w:szCs w:val="24"/>
        </w:rPr>
        <w:t xml:space="preserve"> </w:t>
      </w:r>
      <w:r w:rsidRPr="00476B1F">
        <w:rPr>
          <w:szCs w:val="24"/>
        </w:rPr>
        <w:t>disponendo del progetto esecutivo redatto e validato</w:t>
      </w:r>
      <w:r>
        <w:rPr>
          <w:szCs w:val="24"/>
        </w:rPr>
        <w:t xml:space="preserve">, </w:t>
      </w:r>
      <w:r w:rsidRPr="00C117D3">
        <w:rPr>
          <w:szCs w:val="24"/>
        </w:rPr>
        <w:t xml:space="preserve"> come di seguito indicato:</w:t>
      </w:r>
    </w:p>
    <w:p w:rsidR="000C39BF" w:rsidRDefault="000C39BF" w:rsidP="000C39BF">
      <w:pPr>
        <w:pStyle w:val="Rientrocorpodeltesto3"/>
        <w:ind w:left="1418" w:right="283" w:firstLine="0"/>
        <w:rPr>
          <w:szCs w:val="24"/>
        </w:rPr>
      </w:pPr>
    </w:p>
    <w:p w:rsidR="000C39BF" w:rsidRDefault="000C39BF" w:rsidP="000C39BF">
      <w:pPr>
        <w:pStyle w:val="Rientrocorpodeltesto3"/>
        <w:ind w:left="142" w:right="283" w:firstLine="0"/>
        <w:rPr>
          <w:szCs w:val="24"/>
        </w:rPr>
      </w:pPr>
      <w:r>
        <w:rPr>
          <w:noProof/>
        </w:rPr>
        <w:drawing>
          <wp:inline distT="0" distB="0" distL="0" distR="0">
            <wp:extent cx="6039552" cy="3342153"/>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6"/>
                    <a:srcRect/>
                    <a:stretch>
                      <a:fillRect/>
                    </a:stretch>
                  </pic:blipFill>
                  <pic:spPr bwMode="auto">
                    <a:xfrm>
                      <a:off x="0" y="0"/>
                      <a:ext cx="6041579" cy="3343275"/>
                    </a:xfrm>
                    <a:prstGeom prst="rect">
                      <a:avLst/>
                    </a:prstGeom>
                    <a:noFill/>
                    <a:ln w="9525">
                      <a:noFill/>
                      <a:miter lim="800000"/>
                      <a:headEnd/>
                      <a:tailEnd/>
                    </a:ln>
                  </pic:spPr>
                </pic:pic>
              </a:graphicData>
            </a:graphic>
          </wp:inline>
        </w:drawing>
      </w:r>
    </w:p>
    <w:p w:rsidR="000C39BF" w:rsidRDefault="000C39BF" w:rsidP="000C39BF">
      <w:pPr>
        <w:pStyle w:val="Rientrocorpodeltesto3"/>
        <w:ind w:left="1800" w:right="283" w:firstLine="0"/>
        <w:rPr>
          <w:i/>
          <w:szCs w:val="24"/>
        </w:rPr>
      </w:pPr>
    </w:p>
    <w:p w:rsidR="000C39BF" w:rsidRDefault="000C39BF" w:rsidP="000C39BF">
      <w:pPr>
        <w:pStyle w:val="Rientrocorpodeltesto3"/>
        <w:ind w:left="1800" w:right="283" w:firstLine="0"/>
        <w:rPr>
          <w:i/>
          <w:szCs w:val="24"/>
        </w:rPr>
      </w:pPr>
    </w:p>
    <w:p w:rsidR="000C39BF" w:rsidRPr="003A52FB" w:rsidRDefault="000C39BF" w:rsidP="000C39BF">
      <w:pPr>
        <w:pStyle w:val="Rientrocorpodeltesto3"/>
        <w:ind w:left="1440" w:right="283" w:firstLine="0"/>
        <w:rPr>
          <w:szCs w:val="24"/>
        </w:rPr>
      </w:pPr>
      <w:r>
        <w:rPr>
          <w:i/>
          <w:szCs w:val="24"/>
        </w:rPr>
        <w:t xml:space="preserve">b.2 oneri concessori </w:t>
      </w:r>
      <w:r w:rsidRPr="00881F0A">
        <w:rPr>
          <w:i/>
          <w:szCs w:val="24"/>
        </w:rPr>
        <w:t xml:space="preserve">destinato agli investimenti </w:t>
      </w:r>
      <w:r w:rsidRPr="00476B1F">
        <w:rPr>
          <w:bCs/>
          <w:iCs/>
          <w:szCs w:val="24"/>
        </w:rPr>
        <w:t>(Legge Bucalossi)</w:t>
      </w:r>
    </w:p>
    <w:p w:rsidR="000C39BF" w:rsidRDefault="000C39BF" w:rsidP="000C39BF">
      <w:pPr>
        <w:pStyle w:val="Rientrocorpodeltesto3"/>
        <w:ind w:left="1440" w:right="283" w:firstLine="0"/>
        <w:rPr>
          <w:i/>
          <w:szCs w:val="24"/>
        </w:rPr>
      </w:pPr>
      <w:r>
        <w:rPr>
          <w:noProof/>
        </w:rPr>
        <w:drawing>
          <wp:anchor distT="0" distB="0" distL="114300" distR="114300" simplePos="0" relativeHeight="251667456" behindDoc="1" locked="0" layoutInCell="1" allowOverlap="1">
            <wp:simplePos x="0" y="0"/>
            <wp:positionH relativeFrom="column">
              <wp:posOffset>194945</wp:posOffset>
            </wp:positionH>
            <wp:positionV relativeFrom="paragraph">
              <wp:posOffset>233680</wp:posOffset>
            </wp:positionV>
            <wp:extent cx="5863590" cy="1424305"/>
            <wp:effectExtent l="19050" t="0" r="3810" b="0"/>
            <wp:wrapTight wrapText="bothSides">
              <wp:wrapPolygon edited="0">
                <wp:start x="-70" y="0"/>
                <wp:lineTo x="-70" y="21379"/>
                <wp:lineTo x="21614" y="21379"/>
                <wp:lineTo x="21614" y="0"/>
                <wp:lineTo x="-70" y="0"/>
              </wp:wrapPolygon>
            </wp:wrapTight>
            <wp:docPr id="2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7"/>
                    <a:srcRect/>
                    <a:stretch>
                      <a:fillRect/>
                    </a:stretch>
                  </pic:blipFill>
                  <pic:spPr bwMode="auto">
                    <a:xfrm>
                      <a:off x="0" y="0"/>
                      <a:ext cx="5863590" cy="1424305"/>
                    </a:xfrm>
                    <a:prstGeom prst="rect">
                      <a:avLst/>
                    </a:prstGeom>
                    <a:noFill/>
                    <a:ln w="9525">
                      <a:noFill/>
                      <a:miter lim="800000"/>
                      <a:headEnd/>
                      <a:tailEnd/>
                    </a:ln>
                  </pic:spPr>
                </pic:pic>
              </a:graphicData>
            </a:graphic>
          </wp:anchor>
        </w:drawing>
      </w:r>
    </w:p>
    <w:p w:rsidR="000C39BF" w:rsidRDefault="000C39BF" w:rsidP="000C39BF"/>
    <w:p w:rsidR="00DD7570" w:rsidRDefault="00DD7570" w:rsidP="000C39BF"/>
    <w:p w:rsidR="000C39BF" w:rsidRPr="000115F2" w:rsidRDefault="000C39BF" w:rsidP="000C39BF">
      <w:pPr>
        <w:pStyle w:val="Rientrocorpodeltesto3"/>
        <w:ind w:left="1440" w:right="283" w:firstLine="0"/>
      </w:pPr>
      <w:r>
        <w:rPr>
          <w:i/>
          <w:szCs w:val="24"/>
        </w:rPr>
        <w:t xml:space="preserve">b.3 </w:t>
      </w:r>
      <w:r w:rsidRPr="00881F0A">
        <w:rPr>
          <w:i/>
          <w:szCs w:val="24"/>
        </w:rPr>
        <w:t>ricorso all’indebitamento</w:t>
      </w:r>
    </w:p>
    <w:p w:rsidR="000C39BF" w:rsidRPr="003A52FB" w:rsidRDefault="000C39BF" w:rsidP="00945809">
      <w:pPr>
        <w:pStyle w:val="Rientrocorpodeltesto3"/>
        <w:ind w:left="851" w:right="283" w:firstLine="0"/>
      </w:pPr>
      <w:r>
        <w:rPr>
          <w:noProof/>
        </w:rPr>
        <w:drawing>
          <wp:anchor distT="0" distB="0" distL="114300" distR="114300" simplePos="0" relativeHeight="251665408" behindDoc="1" locked="0" layoutInCell="1" allowOverlap="1" wp14:anchorId="3A896D44" wp14:editId="45318DF7">
            <wp:simplePos x="0" y="0"/>
            <wp:positionH relativeFrom="column">
              <wp:posOffset>27940</wp:posOffset>
            </wp:positionH>
            <wp:positionV relativeFrom="paragraph">
              <wp:posOffset>292735</wp:posOffset>
            </wp:positionV>
            <wp:extent cx="6302375" cy="2360295"/>
            <wp:effectExtent l="19050" t="0" r="3175" b="0"/>
            <wp:wrapTight wrapText="bothSides">
              <wp:wrapPolygon edited="0">
                <wp:start x="-65" y="0"/>
                <wp:lineTo x="-65" y="21443"/>
                <wp:lineTo x="21611" y="21443"/>
                <wp:lineTo x="21611" y="0"/>
                <wp:lineTo x="-65" y="0"/>
              </wp:wrapPolygon>
            </wp:wrapTight>
            <wp:docPr id="2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6302375" cy="2360295"/>
                    </a:xfrm>
                    <a:prstGeom prst="rect">
                      <a:avLst/>
                    </a:prstGeom>
                    <a:noFill/>
                    <a:ln w="9525">
                      <a:noFill/>
                      <a:miter lim="800000"/>
                      <a:headEnd/>
                      <a:tailEnd/>
                    </a:ln>
                  </pic:spPr>
                </pic:pic>
              </a:graphicData>
            </a:graphic>
          </wp:anchor>
        </w:drawing>
      </w:r>
    </w:p>
    <w:p w:rsidR="000C39BF" w:rsidRPr="0077646E" w:rsidRDefault="000C39BF" w:rsidP="000C39BF">
      <w:pPr>
        <w:pStyle w:val="Paragrafoelenco"/>
        <w:numPr>
          <w:ilvl w:val="0"/>
          <w:numId w:val="1"/>
        </w:numPr>
        <w:ind w:right="283" w:firstLine="0"/>
      </w:pPr>
      <w:r>
        <w:rPr>
          <w:i/>
          <w:sz w:val="24"/>
          <w:szCs w:val="24"/>
        </w:rPr>
        <w:t>MODIFICA ANAGRAFICA</w:t>
      </w:r>
    </w:p>
    <w:p w:rsidR="000C39BF" w:rsidRPr="003A52FB" w:rsidRDefault="000C39BF" w:rsidP="000C39BF"/>
    <w:p w:rsidR="000C39BF" w:rsidRPr="00C37701" w:rsidRDefault="000C39BF" w:rsidP="000C39BF">
      <w:pPr>
        <w:numPr>
          <w:ilvl w:val="0"/>
          <w:numId w:val="10"/>
        </w:numPr>
        <w:rPr>
          <w:sz w:val="24"/>
          <w:szCs w:val="24"/>
        </w:rPr>
      </w:pPr>
      <w:r>
        <w:rPr>
          <w:bCs/>
          <w:iCs/>
          <w:sz w:val="24"/>
          <w:szCs w:val="24"/>
        </w:rPr>
        <w:t>P</w:t>
      </w:r>
      <w:r w:rsidRPr="00C37701">
        <w:rPr>
          <w:bCs/>
          <w:iCs/>
          <w:sz w:val="24"/>
          <w:szCs w:val="24"/>
        </w:rPr>
        <w:t>revedere</w:t>
      </w:r>
      <w:r>
        <w:rPr>
          <w:bCs/>
          <w:iCs/>
          <w:sz w:val="24"/>
          <w:szCs w:val="24"/>
        </w:rPr>
        <w:t xml:space="preserve"> la modifica della modalità di finanziamento delle opere, inserite con  Decisione di Giunta n. 13 del 15 novembre 2016 (fase progetto del Piano Investimento 2017-2019), come  di seguito indicato:</w:t>
      </w:r>
    </w:p>
    <w:p w:rsidR="000C39BF" w:rsidRDefault="000C39BF" w:rsidP="000C39BF">
      <w:r>
        <w:rPr>
          <w:noProof/>
        </w:rPr>
        <w:drawing>
          <wp:anchor distT="0" distB="0" distL="114300" distR="114300" simplePos="0" relativeHeight="251666432" behindDoc="1" locked="0" layoutInCell="1" allowOverlap="1">
            <wp:simplePos x="0" y="0"/>
            <wp:positionH relativeFrom="column">
              <wp:posOffset>127635</wp:posOffset>
            </wp:positionH>
            <wp:positionV relativeFrom="paragraph">
              <wp:posOffset>210820</wp:posOffset>
            </wp:positionV>
            <wp:extent cx="6005830" cy="1340485"/>
            <wp:effectExtent l="19050" t="0" r="0" b="0"/>
            <wp:wrapTight wrapText="bothSides">
              <wp:wrapPolygon edited="0">
                <wp:start x="-69" y="0"/>
                <wp:lineTo x="-69" y="21180"/>
                <wp:lineTo x="21582" y="21180"/>
                <wp:lineTo x="21582" y="0"/>
                <wp:lineTo x="-69" y="0"/>
              </wp:wrapPolygon>
            </wp:wrapTight>
            <wp:docPr id="1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9"/>
                    <a:srcRect/>
                    <a:stretch>
                      <a:fillRect/>
                    </a:stretch>
                  </pic:blipFill>
                  <pic:spPr bwMode="auto">
                    <a:xfrm>
                      <a:off x="0" y="0"/>
                      <a:ext cx="6005830" cy="1340485"/>
                    </a:xfrm>
                    <a:prstGeom prst="rect">
                      <a:avLst/>
                    </a:prstGeom>
                    <a:noFill/>
                    <a:ln w="9525">
                      <a:noFill/>
                      <a:miter lim="800000"/>
                      <a:headEnd/>
                      <a:tailEnd/>
                    </a:ln>
                  </pic:spPr>
                </pic:pic>
              </a:graphicData>
            </a:graphic>
          </wp:anchor>
        </w:drawing>
      </w:r>
    </w:p>
    <w:p w:rsidR="002A70EC" w:rsidRDefault="002A70EC" w:rsidP="00FB4C0C">
      <w:pPr>
        <w:pStyle w:val="Titolo5"/>
        <w:spacing w:before="0" w:after="0"/>
        <w:ind w:right="283"/>
        <w:jc w:val="left"/>
      </w:pPr>
    </w:p>
    <w:p w:rsidR="002A70EC" w:rsidRDefault="002A70EC" w:rsidP="00FB4C0C">
      <w:pPr>
        <w:pStyle w:val="Titolo5"/>
        <w:spacing w:before="0" w:after="0"/>
        <w:ind w:right="283"/>
        <w:jc w:val="left"/>
      </w:pPr>
    </w:p>
    <w:p w:rsidR="002A70EC" w:rsidRDefault="002A70EC" w:rsidP="00FB4C0C">
      <w:pPr>
        <w:pStyle w:val="Titolo5"/>
        <w:spacing w:before="0" w:after="0"/>
        <w:ind w:right="283"/>
        <w:jc w:val="left"/>
      </w:pPr>
    </w:p>
    <w:p w:rsidR="00FB4C0C" w:rsidRDefault="008704C8" w:rsidP="00114A4C">
      <w:pPr>
        <w:pStyle w:val="Titolo5"/>
        <w:spacing w:before="0" w:after="0"/>
        <w:ind w:right="283"/>
        <w:jc w:val="left"/>
      </w:pPr>
      <w:r>
        <w:t xml:space="preserve">L’Assessore </w:t>
      </w:r>
      <w:r w:rsidR="00FB4C0C" w:rsidRPr="00FB4C0C">
        <w:t>al Bilancio</w:t>
      </w:r>
      <w:r w:rsidR="00D91CFD">
        <w:t xml:space="preserve"> e</w:t>
      </w:r>
      <w:r w:rsidR="00FB4C0C" w:rsidRPr="00FB4C0C">
        <w:t xml:space="preserve"> Patrimonio</w:t>
      </w:r>
    </w:p>
    <w:p w:rsidR="008704C8" w:rsidRPr="00FB4C0C" w:rsidRDefault="008704C8" w:rsidP="000B6D6E">
      <w:pPr>
        <w:pStyle w:val="Titolo5"/>
        <w:tabs>
          <w:tab w:val="left" w:pos="2268"/>
        </w:tabs>
        <w:spacing w:before="0" w:after="0"/>
        <w:ind w:right="283"/>
        <w:jc w:val="left"/>
        <w:rPr>
          <w:b w:val="0"/>
        </w:rPr>
      </w:pPr>
      <w:r w:rsidRPr="00FB4C0C">
        <w:rPr>
          <w:b w:val="0"/>
        </w:rPr>
        <w:t>(Dr.</w:t>
      </w:r>
      <w:r w:rsidR="00D91CFD">
        <w:rPr>
          <w:b w:val="0"/>
        </w:rPr>
        <w:t>Andrea</w:t>
      </w:r>
      <w:r w:rsidR="000A752B">
        <w:rPr>
          <w:b w:val="0"/>
        </w:rPr>
        <w:t xml:space="preserve"> </w:t>
      </w:r>
      <w:r w:rsidR="00D91CFD">
        <w:rPr>
          <w:b w:val="0"/>
        </w:rPr>
        <w:t>Mazzillo</w:t>
      </w:r>
      <w:r w:rsidRPr="00FB4C0C">
        <w:rPr>
          <w:b w:val="0"/>
        </w:rPr>
        <w:t>)</w:t>
      </w:r>
    </w:p>
    <w:p w:rsidR="00C96C93" w:rsidRDefault="00C96C93" w:rsidP="00187DA4">
      <w:pPr>
        <w:ind w:right="283"/>
        <w:rPr>
          <w:sz w:val="24"/>
        </w:rPr>
      </w:pPr>
    </w:p>
    <w:p w:rsidR="00C96C93" w:rsidRDefault="00C96C93" w:rsidP="00187DA4">
      <w:pPr>
        <w:ind w:right="283"/>
        <w:rPr>
          <w:sz w:val="24"/>
        </w:rPr>
      </w:pPr>
    </w:p>
    <w:p w:rsidR="008704C8" w:rsidRDefault="008704C8" w:rsidP="00187DA4">
      <w:pPr>
        <w:ind w:right="283"/>
        <w:rPr>
          <w:sz w:val="24"/>
        </w:rPr>
      </w:pPr>
      <w:r>
        <w:rPr>
          <w:sz w:val="24"/>
        </w:rPr>
        <w:t>Visto, si esprime parere favorevole in ordine alla regolarità tecnica</w:t>
      </w:r>
    </w:p>
    <w:p w:rsidR="008704C8" w:rsidRDefault="008704C8" w:rsidP="00187DA4">
      <w:pPr>
        <w:ind w:right="283"/>
        <w:jc w:val="left"/>
        <w:rPr>
          <w:sz w:val="24"/>
        </w:rPr>
      </w:pPr>
    </w:p>
    <w:p w:rsidR="008704C8" w:rsidRDefault="008704C8" w:rsidP="00187DA4">
      <w:pPr>
        <w:ind w:right="283"/>
        <w:jc w:val="left"/>
        <w:rPr>
          <w:b/>
          <w:sz w:val="24"/>
        </w:rPr>
      </w:pPr>
      <w:r>
        <w:rPr>
          <w:sz w:val="24"/>
        </w:rPr>
        <w:tab/>
      </w:r>
      <w:r>
        <w:rPr>
          <w:sz w:val="24"/>
        </w:rPr>
        <w:tab/>
      </w:r>
      <w:r>
        <w:rPr>
          <w:sz w:val="24"/>
        </w:rPr>
        <w:tab/>
      </w:r>
      <w:r w:rsidRPr="000B6D44">
        <w:rPr>
          <w:b/>
          <w:sz w:val="24"/>
        </w:rPr>
        <w:t>I</w:t>
      </w:r>
      <w:r>
        <w:rPr>
          <w:b/>
          <w:sz w:val="24"/>
        </w:rPr>
        <w:t xml:space="preserve">l Direttore  della 2^ Direzione </w:t>
      </w:r>
      <w:r w:rsidR="000F2815">
        <w:rPr>
          <w:b/>
          <w:sz w:val="24"/>
        </w:rPr>
        <w:t>Programmazione e</w:t>
      </w:r>
      <w:r>
        <w:rPr>
          <w:b/>
          <w:sz w:val="24"/>
        </w:rPr>
        <w:t>Bilanci</w:t>
      </w:r>
    </w:p>
    <w:p w:rsidR="008704C8" w:rsidRDefault="008704C8" w:rsidP="00187DA4">
      <w:pPr>
        <w:ind w:right="283"/>
        <w:jc w:val="left"/>
        <w:rPr>
          <w:sz w:val="24"/>
        </w:rPr>
      </w:pPr>
      <w:r>
        <w:rPr>
          <w:b/>
          <w:sz w:val="24"/>
        </w:rPr>
        <w:tab/>
      </w:r>
      <w:r>
        <w:rPr>
          <w:b/>
          <w:sz w:val="24"/>
        </w:rPr>
        <w:tab/>
      </w:r>
      <w:r>
        <w:rPr>
          <w:b/>
          <w:sz w:val="24"/>
        </w:rPr>
        <w:tab/>
      </w:r>
      <w:r>
        <w:rPr>
          <w:b/>
          <w:sz w:val="24"/>
        </w:rPr>
        <w:tab/>
      </w:r>
      <w:r>
        <w:rPr>
          <w:b/>
          <w:sz w:val="24"/>
        </w:rPr>
        <w:tab/>
      </w:r>
      <w:r>
        <w:rPr>
          <w:b/>
          <w:sz w:val="24"/>
        </w:rPr>
        <w:tab/>
      </w:r>
      <w:r>
        <w:rPr>
          <w:b/>
          <w:sz w:val="24"/>
        </w:rPr>
        <w:tab/>
      </w:r>
      <w:r>
        <w:rPr>
          <w:sz w:val="24"/>
        </w:rPr>
        <w:t>(D</w:t>
      </w:r>
      <w:r w:rsidR="000F2815">
        <w:rPr>
          <w:sz w:val="24"/>
        </w:rPr>
        <w:t>r</w:t>
      </w:r>
      <w:r>
        <w:rPr>
          <w:sz w:val="24"/>
        </w:rPr>
        <w:t>.</w:t>
      </w:r>
      <w:r w:rsidR="00D91CFD">
        <w:rPr>
          <w:sz w:val="24"/>
        </w:rPr>
        <w:t xml:space="preserve"> Stefano Cervi</w:t>
      </w:r>
      <w:r>
        <w:rPr>
          <w:sz w:val="24"/>
        </w:rPr>
        <w:t>)</w:t>
      </w:r>
    </w:p>
    <w:p w:rsidR="008704C8" w:rsidRDefault="008704C8" w:rsidP="00187DA4">
      <w:pPr>
        <w:ind w:right="283"/>
        <w:jc w:val="left"/>
        <w:rPr>
          <w:sz w:val="24"/>
        </w:rPr>
      </w:pPr>
    </w:p>
    <w:p w:rsidR="00C96C93" w:rsidRDefault="00C96C93" w:rsidP="00187DA4">
      <w:pPr>
        <w:ind w:right="283"/>
        <w:jc w:val="left"/>
        <w:rPr>
          <w:sz w:val="24"/>
        </w:rPr>
      </w:pPr>
    </w:p>
    <w:p w:rsidR="008704C8" w:rsidRDefault="008704C8" w:rsidP="00187DA4">
      <w:pPr>
        <w:ind w:right="283"/>
        <w:jc w:val="left"/>
        <w:rPr>
          <w:sz w:val="24"/>
        </w:rPr>
      </w:pPr>
      <w:r>
        <w:rPr>
          <w:sz w:val="24"/>
        </w:rPr>
        <w:t>Visto, si esprime parere favorevole in ordine alla regolarità contabile.</w:t>
      </w:r>
    </w:p>
    <w:p w:rsidR="008704C8" w:rsidRDefault="008704C8" w:rsidP="00187DA4">
      <w:pPr>
        <w:ind w:right="283"/>
        <w:jc w:val="left"/>
        <w:rPr>
          <w:sz w:val="24"/>
        </w:rPr>
      </w:pPr>
    </w:p>
    <w:p w:rsidR="008704C8" w:rsidRPr="00BF5C3F" w:rsidRDefault="008704C8" w:rsidP="00187DA4">
      <w:pPr>
        <w:pStyle w:val="Rientrocorpodeltesto3"/>
        <w:ind w:left="0" w:right="283" w:firstLine="0"/>
        <w:rPr>
          <w:sz w:val="28"/>
        </w:rPr>
      </w:pPr>
      <w:r>
        <w:tab/>
      </w:r>
      <w:r>
        <w:tab/>
      </w:r>
      <w:r>
        <w:tab/>
      </w:r>
      <w:r>
        <w:tab/>
      </w:r>
      <w:r>
        <w:tab/>
      </w:r>
      <w:r>
        <w:tab/>
      </w:r>
      <w:r>
        <w:tab/>
      </w:r>
      <w:r w:rsidRPr="007631B2">
        <w:rPr>
          <w:b/>
        </w:rPr>
        <w:t>Il Ragioniere Generale</w:t>
      </w:r>
    </w:p>
    <w:p w:rsidR="008704C8" w:rsidRPr="003565C5" w:rsidRDefault="008704C8" w:rsidP="00187DA4">
      <w:pPr>
        <w:ind w:right="283"/>
        <w:jc w:val="left"/>
        <w:rPr>
          <w:sz w:val="24"/>
        </w:rPr>
      </w:pPr>
      <w:r w:rsidRPr="00BF5C3F">
        <w:tab/>
      </w:r>
      <w:r w:rsidRPr="00BF5C3F">
        <w:tab/>
      </w:r>
      <w:r w:rsidRPr="00BF5C3F">
        <w:tab/>
      </w:r>
      <w:r w:rsidRPr="00BF5C3F">
        <w:tab/>
      </w:r>
      <w:r w:rsidRPr="00BF5C3F">
        <w:tab/>
      </w:r>
      <w:r w:rsidRPr="00BF5C3F">
        <w:tab/>
      </w:r>
      <w:r w:rsidRPr="00BF5C3F">
        <w:tab/>
      </w:r>
      <w:r w:rsidRPr="003565C5">
        <w:rPr>
          <w:sz w:val="24"/>
        </w:rPr>
        <w:t xml:space="preserve"> (Dr.</w:t>
      </w:r>
      <w:r w:rsidR="00D91CFD">
        <w:rPr>
          <w:sz w:val="24"/>
        </w:rPr>
        <w:t>ssa Paola Colusso</w:t>
      </w:r>
      <w:r w:rsidRPr="003565C5">
        <w:rPr>
          <w:sz w:val="24"/>
        </w:rPr>
        <w:t>)</w:t>
      </w:r>
    </w:p>
    <w:p w:rsidR="00C96C93" w:rsidRDefault="00C96C93" w:rsidP="00187DA4">
      <w:pPr>
        <w:ind w:right="283"/>
        <w:jc w:val="left"/>
        <w:rPr>
          <w:sz w:val="24"/>
        </w:rPr>
      </w:pPr>
    </w:p>
    <w:p w:rsidR="00C96C93" w:rsidRDefault="00C96C93" w:rsidP="00187DA4">
      <w:pPr>
        <w:ind w:right="283"/>
        <w:jc w:val="left"/>
        <w:rPr>
          <w:sz w:val="24"/>
        </w:rPr>
      </w:pPr>
    </w:p>
    <w:p w:rsidR="008704C8" w:rsidRDefault="008704C8" w:rsidP="00187DA4">
      <w:pPr>
        <w:ind w:right="283"/>
        <w:jc w:val="left"/>
        <w:rPr>
          <w:sz w:val="24"/>
        </w:rPr>
      </w:pPr>
      <w:r>
        <w:rPr>
          <w:sz w:val="24"/>
        </w:rPr>
        <w:t>Visto, si esprime parere favorevole.</w:t>
      </w:r>
    </w:p>
    <w:p w:rsidR="002B7E42" w:rsidRDefault="002B7E42" w:rsidP="00187DA4">
      <w:pPr>
        <w:ind w:right="283"/>
        <w:jc w:val="left"/>
        <w:rPr>
          <w:sz w:val="24"/>
        </w:rPr>
      </w:pPr>
    </w:p>
    <w:p w:rsidR="001746B7" w:rsidRDefault="008704C8" w:rsidP="00945809">
      <w:pPr>
        <w:ind w:right="283"/>
        <w:jc w:val="left"/>
        <w:rPr>
          <w:color w:val="000000"/>
          <w:sz w:val="16"/>
          <w:szCs w:val="24"/>
        </w:rPr>
      </w:pPr>
      <w:r>
        <w:rPr>
          <w:sz w:val="26"/>
        </w:rPr>
        <w:lastRenderedPageBreak/>
        <w:tab/>
      </w:r>
      <w:r>
        <w:rPr>
          <w:sz w:val="26"/>
        </w:rPr>
        <w:tab/>
      </w:r>
      <w:r>
        <w:rPr>
          <w:sz w:val="26"/>
        </w:rPr>
        <w:tab/>
      </w:r>
      <w:r>
        <w:rPr>
          <w:sz w:val="26"/>
        </w:rPr>
        <w:tab/>
      </w:r>
      <w:r w:rsidRPr="007631B2">
        <w:rPr>
          <w:b/>
          <w:sz w:val="24"/>
          <w:szCs w:val="24"/>
        </w:rPr>
        <w:t>L’Organismo di revisione economico e finanziario</w:t>
      </w:r>
    </w:p>
    <w:p w:rsidR="001746B7" w:rsidRPr="001746B7" w:rsidRDefault="001746B7" w:rsidP="00187DA4">
      <w:pPr>
        <w:pStyle w:val="Rientrocorpodeltesto3"/>
        <w:ind w:right="283"/>
        <w:rPr>
          <w:color w:val="000000"/>
          <w:sz w:val="16"/>
          <w:szCs w:val="24"/>
        </w:rPr>
      </w:pPr>
    </w:p>
    <w:sectPr w:rsidR="001746B7" w:rsidRPr="001746B7" w:rsidSect="00114A4C">
      <w:footerReference w:type="default" r:id="rId30"/>
      <w:pgSz w:w="11907" w:h="16840"/>
      <w:pgMar w:top="567" w:right="850" w:bottom="851" w:left="15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731" w:rsidRDefault="004A2731">
      <w:r>
        <w:separator/>
      </w:r>
    </w:p>
  </w:endnote>
  <w:endnote w:type="continuationSeparator" w:id="0">
    <w:p w:rsidR="004A2731" w:rsidRDefault="004A2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Serif">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imesNewRomanP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809" w:rsidRDefault="00945809">
    <w:pPr>
      <w:pStyle w:val="Pidipagina"/>
      <w:jc w:val="right"/>
    </w:pPr>
    <w:r>
      <w:fldChar w:fldCharType="begin"/>
    </w:r>
    <w:r>
      <w:instrText xml:space="preserve"> PAGE   \* MERGEFORMAT </w:instrText>
    </w:r>
    <w:r>
      <w:fldChar w:fldCharType="separate"/>
    </w:r>
    <w:r w:rsidR="00A72347">
      <w:rPr>
        <w:noProof/>
      </w:rPr>
      <w:t>1</w:t>
    </w:r>
    <w:r>
      <w:rPr>
        <w:noProof/>
      </w:rPr>
      <w:fldChar w:fldCharType="end"/>
    </w:r>
  </w:p>
  <w:p w:rsidR="00945809" w:rsidRDefault="0094580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731" w:rsidRDefault="004A2731">
      <w:r>
        <w:separator/>
      </w:r>
    </w:p>
  </w:footnote>
  <w:footnote w:type="continuationSeparator" w:id="0">
    <w:p w:rsidR="004A2731" w:rsidRDefault="004A27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3481E"/>
    <w:multiLevelType w:val="hybridMultilevel"/>
    <w:tmpl w:val="6596BFBE"/>
    <w:lvl w:ilvl="0" w:tplc="672EB85E">
      <w:start w:val="2"/>
      <w:numFmt w:val="bullet"/>
      <w:lvlText w:val="-"/>
      <w:lvlJc w:val="left"/>
      <w:pPr>
        <w:ind w:left="786" w:hanging="360"/>
      </w:pPr>
      <w:rPr>
        <w:rFonts w:ascii="Times New Roman" w:eastAsia="Times New Roman" w:hAnsi="Times New Roman" w:cs="Times New Roman"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
    <w:nsid w:val="0DE650D4"/>
    <w:multiLevelType w:val="hybridMultilevel"/>
    <w:tmpl w:val="642A1E40"/>
    <w:lvl w:ilvl="0" w:tplc="A2F06BC2">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nsid w:val="20D53858"/>
    <w:multiLevelType w:val="hybridMultilevel"/>
    <w:tmpl w:val="A5704A1A"/>
    <w:lvl w:ilvl="0" w:tplc="C8608F98">
      <w:start w:val="3"/>
      <w:numFmt w:val="upperLetter"/>
      <w:lvlText w:val="%1."/>
      <w:lvlJc w:val="left"/>
      <w:pPr>
        <w:ind w:left="180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22B7247"/>
    <w:multiLevelType w:val="hybridMultilevel"/>
    <w:tmpl w:val="1EAAB26E"/>
    <w:lvl w:ilvl="0" w:tplc="EB0E3BDE">
      <w:start w:val="1"/>
      <w:numFmt w:val="upperLetter"/>
      <w:lvlText w:val="%1)"/>
      <w:lvlJc w:val="left"/>
      <w:pPr>
        <w:ind w:left="1440" w:hanging="360"/>
      </w:pPr>
      <w:rPr>
        <w:rFonts w:hint="default"/>
        <w:b/>
        <w:i w:val="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
    <w:nsid w:val="24FA546A"/>
    <w:multiLevelType w:val="hybridMultilevel"/>
    <w:tmpl w:val="B9BC029E"/>
    <w:lvl w:ilvl="0" w:tplc="6ADAA41A">
      <w:start w:val="1"/>
      <w:numFmt w:val="lowerLetter"/>
      <w:lvlText w:val="%1)"/>
      <w:lvlJc w:val="left"/>
      <w:pPr>
        <w:ind w:left="1080" w:hanging="360"/>
      </w:pPr>
      <w:rPr>
        <w:rFonts w:hint="default"/>
        <w:b w:val="0"/>
        <w:i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nsid w:val="2DBF2D19"/>
    <w:multiLevelType w:val="hybridMultilevel"/>
    <w:tmpl w:val="561AB778"/>
    <w:lvl w:ilvl="0" w:tplc="0410000D">
      <w:start w:val="1"/>
      <w:numFmt w:val="bullet"/>
      <w:lvlText w:val=""/>
      <w:lvlJc w:val="left"/>
      <w:pPr>
        <w:ind w:left="1495" w:hanging="360"/>
      </w:pPr>
      <w:rPr>
        <w:rFonts w:ascii="Wingdings" w:hAnsi="Wingdings" w:hint="default"/>
      </w:rPr>
    </w:lvl>
    <w:lvl w:ilvl="1" w:tplc="04100003" w:tentative="1">
      <w:start w:val="1"/>
      <w:numFmt w:val="bullet"/>
      <w:lvlText w:val="o"/>
      <w:lvlJc w:val="left"/>
      <w:pPr>
        <w:ind w:left="2215" w:hanging="360"/>
      </w:pPr>
      <w:rPr>
        <w:rFonts w:ascii="Courier New" w:hAnsi="Courier New" w:cs="Courier New" w:hint="default"/>
      </w:rPr>
    </w:lvl>
    <w:lvl w:ilvl="2" w:tplc="04100005" w:tentative="1">
      <w:start w:val="1"/>
      <w:numFmt w:val="bullet"/>
      <w:lvlText w:val=""/>
      <w:lvlJc w:val="left"/>
      <w:pPr>
        <w:ind w:left="2935" w:hanging="360"/>
      </w:pPr>
      <w:rPr>
        <w:rFonts w:ascii="Wingdings" w:hAnsi="Wingdings" w:hint="default"/>
      </w:rPr>
    </w:lvl>
    <w:lvl w:ilvl="3" w:tplc="04100001" w:tentative="1">
      <w:start w:val="1"/>
      <w:numFmt w:val="bullet"/>
      <w:lvlText w:val=""/>
      <w:lvlJc w:val="left"/>
      <w:pPr>
        <w:ind w:left="3655" w:hanging="360"/>
      </w:pPr>
      <w:rPr>
        <w:rFonts w:ascii="Symbol" w:hAnsi="Symbol" w:hint="default"/>
      </w:rPr>
    </w:lvl>
    <w:lvl w:ilvl="4" w:tplc="04100003" w:tentative="1">
      <w:start w:val="1"/>
      <w:numFmt w:val="bullet"/>
      <w:lvlText w:val="o"/>
      <w:lvlJc w:val="left"/>
      <w:pPr>
        <w:ind w:left="4375" w:hanging="360"/>
      </w:pPr>
      <w:rPr>
        <w:rFonts w:ascii="Courier New" w:hAnsi="Courier New" w:cs="Courier New" w:hint="default"/>
      </w:rPr>
    </w:lvl>
    <w:lvl w:ilvl="5" w:tplc="04100005" w:tentative="1">
      <w:start w:val="1"/>
      <w:numFmt w:val="bullet"/>
      <w:lvlText w:val=""/>
      <w:lvlJc w:val="left"/>
      <w:pPr>
        <w:ind w:left="5095" w:hanging="360"/>
      </w:pPr>
      <w:rPr>
        <w:rFonts w:ascii="Wingdings" w:hAnsi="Wingdings" w:hint="default"/>
      </w:rPr>
    </w:lvl>
    <w:lvl w:ilvl="6" w:tplc="04100001" w:tentative="1">
      <w:start w:val="1"/>
      <w:numFmt w:val="bullet"/>
      <w:lvlText w:val=""/>
      <w:lvlJc w:val="left"/>
      <w:pPr>
        <w:ind w:left="5815" w:hanging="360"/>
      </w:pPr>
      <w:rPr>
        <w:rFonts w:ascii="Symbol" w:hAnsi="Symbol" w:hint="default"/>
      </w:rPr>
    </w:lvl>
    <w:lvl w:ilvl="7" w:tplc="04100003" w:tentative="1">
      <w:start w:val="1"/>
      <w:numFmt w:val="bullet"/>
      <w:lvlText w:val="o"/>
      <w:lvlJc w:val="left"/>
      <w:pPr>
        <w:ind w:left="6535" w:hanging="360"/>
      </w:pPr>
      <w:rPr>
        <w:rFonts w:ascii="Courier New" w:hAnsi="Courier New" w:cs="Courier New" w:hint="default"/>
      </w:rPr>
    </w:lvl>
    <w:lvl w:ilvl="8" w:tplc="04100005" w:tentative="1">
      <w:start w:val="1"/>
      <w:numFmt w:val="bullet"/>
      <w:lvlText w:val=""/>
      <w:lvlJc w:val="left"/>
      <w:pPr>
        <w:ind w:left="7255" w:hanging="360"/>
      </w:pPr>
      <w:rPr>
        <w:rFonts w:ascii="Wingdings" w:hAnsi="Wingdings" w:hint="default"/>
      </w:rPr>
    </w:lvl>
  </w:abstractNum>
  <w:abstractNum w:abstractNumId="6">
    <w:nsid w:val="4A864244"/>
    <w:multiLevelType w:val="hybridMultilevel"/>
    <w:tmpl w:val="B97A06CE"/>
    <w:lvl w:ilvl="0" w:tplc="36F00782">
      <w:start w:val="1"/>
      <w:numFmt w:val="decimal"/>
      <w:lvlText w:val="b.%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7">
    <w:nsid w:val="5D611445"/>
    <w:multiLevelType w:val="hybridMultilevel"/>
    <w:tmpl w:val="2A72B156"/>
    <w:lvl w:ilvl="0" w:tplc="6ADAA41A">
      <w:start w:val="1"/>
      <w:numFmt w:val="lowerLetter"/>
      <w:lvlText w:val="%1)"/>
      <w:lvlJc w:val="left"/>
      <w:pPr>
        <w:ind w:left="502" w:hanging="360"/>
      </w:pPr>
      <w:rPr>
        <w:rFonts w:hint="default"/>
        <w:b w:val="0"/>
        <w:i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8">
    <w:nsid w:val="6D063EE6"/>
    <w:multiLevelType w:val="hybridMultilevel"/>
    <w:tmpl w:val="E10C0A04"/>
    <w:lvl w:ilvl="0" w:tplc="BBD68918">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nsid w:val="71A75379"/>
    <w:multiLevelType w:val="hybridMultilevel"/>
    <w:tmpl w:val="F0B055EE"/>
    <w:lvl w:ilvl="0" w:tplc="0410000B">
      <w:start w:val="1"/>
      <w:numFmt w:val="bullet"/>
      <w:lvlText w:val=""/>
      <w:lvlJc w:val="left"/>
      <w:pPr>
        <w:ind w:left="720" w:hanging="360"/>
      </w:pPr>
      <w:rPr>
        <w:rFonts w:ascii="Wingdings" w:hAnsi="Wingdings" w:hint="default"/>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9"/>
  </w:num>
  <w:num w:numId="2">
    <w:abstractNumId w:val="5"/>
  </w:num>
  <w:num w:numId="3">
    <w:abstractNumId w:val="7"/>
  </w:num>
  <w:num w:numId="4">
    <w:abstractNumId w:val="4"/>
  </w:num>
  <w:num w:numId="5">
    <w:abstractNumId w:val="0"/>
  </w:num>
  <w:num w:numId="6">
    <w:abstractNumId w:val="6"/>
  </w:num>
  <w:num w:numId="7">
    <w:abstractNumId w:val="1"/>
  </w:num>
  <w:num w:numId="8">
    <w:abstractNumId w:val="8"/>
  </w:num>
  <w:num w:numId="9">
    <w:abstractNumId w:val="3"/>
  </w:num>
  <w:num w:numId="1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intFractionalCharacterWidth/>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DF2"/>
    <w:rsid w:val="0000028E"/>
    <w:rsid w:val="000010BD"/>
    <w:rsid w:val="000014B5"/>
    <w:rsid w:val="00001655"/>
    <w:rsid w:val="0000200F"/>
    <w:rsid w:val="00003125"/>
    <w:rsid w:val="00003387"/>
    <w:rsid w:val="00005A82"/>
    <w:rsid w:val="00010B0D"/>
    <w:rsid w:val="000125AE"/>
    <w:rsid w:val="00015174"/>
    <w:rsid w:val="000155BB"/>
    <w:rsid w:val="00015D2B"/>
    <w:rsid w:val="00016028"/>
    <w:rsid w:val="0001751D"/>
    <w:rsid w:val="00017D42"/>
    <w:rsid w:val="00021163"/>
    <w:rsid w:val="00022CE4"/>
    <w:rsid w:val="00023ADE"/>
    <w:rsid w:val="00024A51"/>
    <w:rsid w:val="0002580F"/>
    <w:rsid w:val="0003158F"/>
    <w:rsid w:val="00032C6F"/>
    <w:rsid w:val="0003326E"/>
    <w:rsid w:val="000335C5"/>
    <w:rsid w:val="00033E91"/>
    <w:rsid w:val="0003444F"/>
    <w:rsid w:val="00034459"/>
    <w:rsid w:val="00034E2E"/>
    <w:rsid w:val="00035378"/>
    <w:rsid w:val="00037A77"/>
    <w:rsid w:val="00037E86"/>
    <w:rsid w:val="00040A57"/>
    <w:rsid w:val="00040F9A"/>
    <w:rsid w:val="00045F24"/>
    <w:rsid w:val="00047C40"/>
    <w:rsid w:val="00047DE7"/>
    <w:rsid w:val="00050438"/>
    <w:rsid w:val="000507FA"/>
    <w:rsid w:val="00050CE8"/>
    <w:rsid w:val="00052FF5"/>
    <w:rsid w:val="00054A49"/>
    <w:rsid w:val="00054D66"/>
    <w:rsid w:val="00054E87"/>
    <w:rsid w:val="00056537"/>
    <w:rsid w:val="0005739C"/>
    <w:rsid w:val="00062672"/>
    <w:rsid w:val="00062EDD"/>
    <w:rsid w:val="000639D4"/>
    <w:rsid w:val="00063E85"/>
    <w:rsid w:val="00064A8E"/>
    <w:rsid w:val="00064B6A"/>
    <w:rsid w:val="000652DF"/>
    <w:rsid w:val="000666C2"/>
    <w:rsid w:val="0006694C"/>
    <w:rsid w:val="00066D25"/>
    <w:rsid w:val="00067B1D"/>
    <w:rsid w:val="00073843"/>
    <w:rsid w:val="00073B1C"/>
    <w:rsid w:val="00074DB6"/>
    <w:rsid w:val="000826DE"/>
    <w:rsid w:val="00082B8C"/>
    <w:rsid w:val="00083423"/>
    <w:rsid w:val="0008380E"/>
    <w:rsid w:val="0008383E"/>
    <w:rsid w:val="00084C57"/>
    <w:rsid w:val="00084D94"/>
    <w:rsid w:val="00086477"/>
    <w:rsid w:val="000871CF"/>
    <w:rsid w:val="00087DBE"/>
    <w:rsid w:val="00090811"/>
    <w:rsid w:val="00091BD5"/>
    <w:rsid w:val="000930EB"/>
    <w:rsid w:val="000972DB"/>
    <w:rsid w:val="00097C2E"/>
    <w:rsid w:val="000A087B"/>
    <w:rsid w:val="000A102F"/>
    <w:rsid w:val="000A1069"/>
    <w:rsid w:val="000A36D4"/>
    <w:rsid w:val="000A380E"/>
    <w:rsid w:val="000A752B"/>
    <w:rsid w:val="000B0E13"/>
    <w:rsid w:val="000B18D2"/>
    <w:rsid w:val="000B1E99"/>
    <w:rsid w:val="000B2D37"/>
    <w:rsid w:val="000B39CD"/>
    <w:rsid w:val="000B5EFD"/>
    <w:rsid w:val="000B68BA"/>
    <w:rsid w:val="000B6D6E"/>
    <w:rsid w:val="000B7A87"/>
    <w:rsid w:val="000B7EE1"/>
    <w:rsid w:val="000C19E3"/>
    <w:rsid w:val="000C23AE"/>
    <w:rsid w:val="000C39BF"/>
    <w:rsid w:val="000C493F"/>
    <w:rsid w:val="000C5330"/>
    <w:rsid w:val="000D0C52"/>
    <w:rsid w:val="000D2596"/>
    <w:rsid w:val="000D2BE7"/>
    <w:rsid w:val="000D4BB6"/>
    <w:rsid w:val="000D55F1"/>
    <w:rsid w:val="000D6A28"/>
    <w:rsid w:val="000D7C52"/>
    <w:rsid w:val="000E14BD"/>
    <w:rsid w:val="000E1DA1"/>
    <w:rsid w:val="000E38C5"/>
    <w:rsid w:val="000E4516"/>
    <w:rsid w:val="000E63CE"/>
    <w:rsid w:val="000E6833"/>
    <w:rsid w:val="000E6E0D"/>
    <w:rsid w:val="000E7F69"/>
    <w:rsid w:val="000F0B54"/>
    <w:rsid w:val="000F2225"/>
    <w:rsid w:val="000F2815"/>
    <w:rsid w:val="000F3250"/>
    <w:rsid w:val="000F3976"/>
    <w:rsid w:val="00105C53"/>
    <w:rsid w:val="00105FFB"/>
    <w:rsid w:val="001060AB"/>
    <w:rsid w:val="0010676A"/>
    <w:rsid w:val="00110A46"/>
    <w:rsid w:val="00110D34"/>
    <w:rsid w:val="0011157D"/>
    <w:rsid w:val="00111CF4"/>
    <w:rsid w:val="001125E1"/>
    <w:rsid w:val="00114A4C"/>
    <w:rsid w:val="00115F0F"/>
    <w:rsid w:val="00116B5B"/>
    <w:rsid w:val="001171C6"/>
    <w:rsid w:val="00117B1E"/>
    <w:rsid w:val="0012254B"/>
    <w:rsid w:val="001235CD"/>
    <w:rsid w:val="001249E3"/>
    <w:rsid w:val="001259C6"/>
    <w:rsid w:val="001261FE"/>
    <w:rsid w:val="001269AF"/>
    <w:rsid w:val="00126C46"/>
    <w:rsid w:val="0013195F"/>
    <w:rsid w:val="00132BC2"/>
    <w:rsid w:val="00133077"/>
    <w:rsid w:val="001349EE"/>
    <w:rsid w:val="001353B5"/>
    <w:rsid w:val="00136154"/>
    <w:rsid w:val="00136A85"/>
    <w:rsid w:val="001377AA"/>
    <w:rsid w:val="001377B7"/>
    <w:rsid w:val="00141023"/>
    <w:rsid w:val="001437A2"/>
    <w:rsid w:val="00143C8C"/>
    <w:rsid w:val="00143FB7"/>
    <w:rsid w:val="00145C1C"/>
    <w:rsid w:val="00145F11"/>
    <w:rsid w:val="001472A7"/>
    <w:rsid w:val="0015043F"/>
    <w:rsid w:val="00151D59"/>
    <w:rsid w:val="0015216F"/>
    <w:rsid w:val="00152FD3"/>
    <w:rsid w:val="001539CC"/>
    <w:rsid w:val="00153B42"/>
    <w:rsid w:val="001550B6"/>
    <w:rsid w:val="00156E3A"/>
    <w:rsid w:val="00161DA5"/>
    <w:rsid w:val="001626DF"/>
    <w:rsid w:val="00163155"/>
    <w:rsid w:val="001640D8"/>
    <w:rsid w:val="00164E18"/>
    <w:rsid w:val="00167196"/>
    <w:rsid w:val="00171D73"/>
    <w:rsid w:val="00172751"/>
    <w:rsid w:val="001746B7"/>
    <w:rsid w:val="001753C8"/>
    <w:rsid w:val="00175632"/>
    <w:rsid w:val="0017668F"/>
    <w:rsid w:val="00177595"/>
    <w:rsid w:val="001775E0"/>
    <w:rsid w:val="00177775"/>
    <w:rsid w:val="00180182"/>
    <w:rsid w:val="00183247"/>
    <w:rsid w:val="001856DD"/>
    <w:rsid w:val="001871A6"/>
    <w:rsid w:val="00187DA4"/>
    <w:rsid w:val="00187EA3"/>
    <w:rsid w:val="00191D0A"/>
    <w:rsid w:val="00191FBE"/>
    <w:rsid w:val="0019283B"/>
    <w:rsid w:val="00192994"/>
    <w:rsid w:val="001938F2"/>
    <w:rsid w:val="00195210"/>
    <w:rsid w:val="00195987"/>
    <w:rsid w:val="001961A5"/>
    <w:rsid w:val="001A25D2"/>
    <w:rsid w:val="001A2CFA"/>
    <w:rsid w:val="001A4714"/>
    <w:rsid w:val="001A4E1B"/>
    <w:rsid w:val="001A57DE"/>
    <w:rsid w:val="001A5AB8"/>
    <w:rsid w:val="001A65D3"/>
    <w:rsid w:val="001A78FF"/>
    <w:rsid w:val="001B1EEE"/>
    <w:rsid w:val="001B2305"/>
    <w:rsid w:val="001C0FD1"/>
    <w:rsid w:val="001C1CED"/>
    <w:rsid w:val="001C2678"/>
    <w:rsid w:val="001C2C73"/>
    <w:rsid w:val="001C3CD4"/>
    <w:rsid w:val="001C4055"/>
    <w:rsid w:val="001C4552"/>
    <w:rsid w:val="001C4D09"/>
    <w:rsid w:val="001C4E50"/>
    <w:rsid w:val="001C60C5"/>
    <w:rsid w:val="001D268E"/>
    <w:rsid w:val="001D2951"/>
    <w:rsid w:val="001D370E"/>
    <w:rsid w:val="001D39FA"/>
    <w:rsid w:val="001D4317"/>
    <w:rsid w:val="001D4D78"/>
    <w:rsid w:val="001D60CB"/>
    <w:rsid w:val="001E063C"/>
    <w:rsid w:val="001E47E3"/>
    <w:rsid w:val="001E54BE"/>
    <w:rsid w:val="001E6CE6"/>
    <w:rsid w:val="001E6D1F"/>
    <w:rsid w:val="001E716C"/>
    <w:rsid w:val="001F5EF7"/>
    <w:rsid w:val="001F7D46"/>
    <w:rsid w:val="001F7E2E"/>
    <w:rsid w:val="002006CC"/>
    <w:rsid w:val="002009E8"/>
    <w:rsid w:val="00200ED1"/>
    <w:rsid w:val="002044DD"/>
    <w:rsid w:val="002140A3"/>
    <w:rsid w:val="002204D6"/>
    <w:rsid w:val="00222090"/>
    <w:rsid w:val="00222DDA"/>
    <w:rsid w:val="002234A3"/>
    <w:rsid w:val="00224D95"/>
    <w:rsid w:val="00225850"/>
    <w:rsid w:val="002258D8"/>
    <w:rsid w:val="0022660D"/>
    <w:rsid w:val="002303EB"/>
    <w:rsid w:val="00230561"/>
    <w:rsid w:val="00231196"/>
    <w:rsid w:val="00231BDC"/>
    <w:rsid w:val="0023286F"/>
    <w:rsid w:val="0023360F"/>
    <w:rsid w:val="002337A4"/>
    <w:rsid w:val="00234E1E"/>
    <w:rsid w:val="0023711D"/>
    <w:rsid w:val="00242B05"/>
    <w:rsid w:val="0024340A"/>
    <w:rsid w:val="00243B00"/>
    <w:rsid w:val="00244775"/>
    <w:rsid w:val="00244A4A"/>
    <w:rsid w:val="0024510D"/>
    <w:rsid w:val="00245937"/>
    <w:rsid w:val="00245E99"/>
    <w:rsid w:val="002461F5"/>
    <w:rsid w:val="00246B6B"/>
    <w:rsid w:val="00247490"/>
    <w:rsid w:val="002523C9"/>
    <w:rsid w:val="0025247A"/>
    <w:rsid w:val="00252B6B"/>
    <w:rsid w:val="00253DBE"/>
    <w:rsid w:val="00254280"/>
    <w:rsid w:val="00254DE6"/>
    <w:rsid w:val="00262D59"/>
    <w:rsid w:val="002636F2"/>
    <w:rsid w:val="002645CD"/>
    <w:rsid w:val="00266D5C"/>
    <w:rsid w:val="00274406"/>
    <w:rsid w:val="0027606A"/>
    <w:rsid w:val="002768F0"/>
    <w:rsid w:val="002775E1"/>
    <w:rsid w:val="00277D68"/>
    <w:rsid w:val="002811FC"/>
    <w:rsid w:val="002822AA"/>
    <w:rsid w:val="00282328"/>
    <w:rsid w:val="00282774"/>
    <w:rsid w:val="002861F9"/>
    <w:rsid w:val="002875D0"/>
    <w:rsid w:val="00287EB9"/>
    <w:rsid w:val="002908B6"/>
    <w:rsid w:val="00295018"/>
    <w:rsid w:val="00295BBA"/>
    <w:rsid w:val="00297FC0"/>
    <w:rsid w:val="002A1D53"/>
    <w:rsid w:val="002A22CD"/>
    <w:rsid w:val="002A345F"/>
    <w:rsid w:val="002A3F4E"/>
    <w:rsid w:val="002A70EC"/>
    <w:rsid w:val="002B1924"/>
    <w:rsid w:val="002B3DBA"/>
    <w:rsid w:val="002B3E5B"/>
    <w:rsid w:val="002B4711"/>
    <w:rsid w:val="002B58A7"/>
    <w:rsid w:val="002B69AE"/>
    <w:rsid w:val="002B712E"/>
    <w:rsid w:val="002B77F9"/>
    <w:rsid w:val="002B7E42"/>
    <w:rsid w:val="002C0DBA"/>
    <w:rsid w:val="002C2183"/>
    <w:rsid w:val="002C2264"/>
    <w:rsid w:val="002C29CF"/>
    <w:rsid w:val="002C3630"/>
    <w:rsid w:val="002C366D"/>
    <w:rsid w:val="002C4DC4"/>
    <w:rsid w:val="002C5487"/>
    <w:rsid w:val="002D091A"/>
    <w:rsid w:val="002D32CC"/>
    <w:rsid w:val="002D434E"/>
    <w:rsid w:val="002D464D"/>
    <w:rsid w:val="002D6C89"/>
    <w:rsid w:val="002D769F"/>
    <w:rsid w:val="002D7AB3"/>
    <w:rsid w:val="002E087E"/>
    <w:rsid w:val="002E10D0"/>
    <w:rsid w:val="002E1357"/>
    <w:rsid w:val="002E19C4"/>
    <w:rsid w:val="002E2570"/>
    <w:rsid w:val="002E313F"/>
    <w:rsid w:val="002E646C"/>
    <w:rsid w:val="002E6E6D"/>
    <w:rsid w:val="002E70AD"/>
    <w:rsid w:val="002E730A"/>
    <w:rsid w:val="002E7451"/>
    <w:rsid w:val="002E7E76"/>
    <w:rsid w:val="002F0D5B"/>
    <w:rsid w:val="002F1D4A"/>
    <w:rsid w:val="002F24E5"/>
    <w:rsid w:val="002F291A"/>
    <w:rsid w:val="002F30BB"/>
    <w:rsid w:val="002F35E0"/>
    <w:rsid w:val="002F40B2"/>
    <w:rsid w:val="002F40C3"/>
    <w:rsid w:val="002F6415"/>
    <w:rsid w:val="00300288"/>
    <w:rsid w:val="003011CE"/>
    <w:rsid w:val="00302036"/>
    <w:rsid w:val="00302FB0"/>
    <w:rsid w:val="003036D7"/>
    <w:rsid w:val="00304072"/>
    <w:rsid w:val="00304FA7"/>
    <w:rsid w:val="00304FCE"/>
    <w:rsid w:val="003053A1"/>
    <w:rsid w:val="00305597"/>
    <w:rsid w:val="0030724A"/>
    <w:rsid w:val="00307AED"/>
    <w:rsid w:val="00311CA5"/>
    <w:rsid w:val="003121EC"/>
    <w:rsid w:val="003134D2"/>
    <w:rsid w:val="003141B4"/>
    <w:rsid w:val="00314C68"/>
    <w:rsid w:val="00316AFC"/>
    <w:rsid w:val="003172B4"/>
    <w:rsid w:val="003174E1"/>
    <w:rsid w:val="00317CCF"/>
    <w:rsid w:val="003208CB"/>
    <w:rsid w:val="00320CEF"/>
    <w:rsid w:val="00322623"/>
    <w:rsid w:val="00322D3C"/>
    <w:rsid w:val="003241FF"/>
    <w:rsid w:val="00324965"/>
    <w:rsid w:val="00325807"/>
    <w:rsid w:val="0032589B"/>
    <w:rsid w:val="0032746D"/>
    <w:rsid w:val="00332CE0"/>
    <w:rsid w:val="00333016"/>
    <w:rsid w:val="00333575"/>
    <w:rsid w:val="00340410"/>
    <w:rsid w:val="0034045B"/>
    <w:rsid w:val="003404A3"/>
    <w:rsid w:val="00341F01"/>
    <w:rsid w:val="00341FA4"/>
    <w:rsid w:val="003424A7"/>
    <w:rsid w:val="003428CF"/>
    <w:rsid w:val="00342FC9"/>
    <w:rsid w:val="003514F0"/>
    <w:rsid w:val="003536C3"/>
    <w:rsid w:val="00353EB5"/>
    <w:rsid w:val="0035478F"/>
    <w:rsid w:val="00355334"/>
    <w:rsid w:val="003565FD"/>
    <w:rsid w:val="0035785C"/>
    <w:rsid w:val="00360385"/>
    <w:rsid w:val="00360C79"/>
    <w:rsid w:val="00364471"/>
    <w:rsid w:val="00372C7D"/>
    <w:rsid w:val="00373B86"/>
    <w:rsid w:val="00373EEE"/>
    <w:rsid w:val="00374BEF"/>
    <w:rsid w:val="00374CCF"/>
    <w:rsid w:val="00376971"/>
    <w:rsid w:val="00381384"/>
    <w:rsid w:val="003817AA"/>
    <w:rsid w:val="00381ECA"/>
    <w:rsid w:val="0038352F"/>
    <w:rsid w:val="00383E11"/>
    <w:rsid w:val="00384157"/>
    <w:rsid w:val="003844AD"/>
    <w:rsid w:val="00385D7A"/>
    <w:rsid w:val="00385FC5"/>
    <w:rsid w:val="00387013"/>
    <w:rsid w:val="0038790D"/>
    <w:rsid w:val="00387EFB"/>
    <w:rsid w:val="0039151D"/>
    <w:rsid w:val="003918BF"/>
    <w:rsid w:val="00392514"/>
    <w:rsid w:val="003928C2"/>
    <w:rsid w:val="003944F3"/>
    <w:rsid w:val="00395A5B"/>
    <w:rsid w:val="00395F78"/>
    <w:rsid w:val="0039618C"/>
    <w:rsid w:val="00397763"/>
    <w:rsid w:val="003A0472"/>
    <w:rsid w:val="003A0909"/>
    <w:rsid w:val="003A0AD9"/>
    <w:rsid w:val="003A236C"/>
    <w:rsid w:val="003A2C3D"/>
    <w:rsid w:val="003A45E7"/>
    <w:rsid w:val="003A52F2"/>
    <w:rsid w:val="003A5E29"/>
    <w:rsid w:val="003A784B"/>
    <w:rsid w:val="003B019F"/>
    <w:rsid w:val="003B0856"/>
    <w:rsid w:val="003B1183"/>
    <w:rsid w:val="003B1A05"/>
    <w:rsid w:val="003B3DB1"/>
    <w:rsid w:val="003B4B33"/>
    <w:rsid w:val="003B5F8D"/>
    <w:rsid w:val="003B6F80"/>
    <w:rsid w:val="003C0855"/>
    <w:rsid w:val="003C0CD7"/>
    <w:rsid w:val="003C1568"/>
    <w:rsid w:val="003C17D5"/>
    <w:rsid w:val="003C3C3B"/>
    <w:rsid w:val="003C4DAE"/>
    <w:rsid w:val="003C4FAB"/>
    <w:rsid w:val="003C6652"/>
    <w:rsid w:val="003D00F8"/>
    <w:rsid w:val="003D0337"/>
    <w:rsid w:val="003D293C"/>
    <w:rsid w:val="003D67D4"/>
    <w:rsid w:val="003D7042"/>
    <w:rsid w:val="003D7437"/>
    <w:rsid w:val="003D7C20"/>
    <w:rsid w:val="003E680D"/>
    <w:rsid w:val="003F0298"/>
    <w:rsid w:val="003F1544"/>
    <w:rsid w:val="003F1904"/>
    <w:rsid w:val="003F21F5"/>
    <w:rsid w:val="003F2289"/>
    <w:rsid w:val="003F6E52"/>
    <w:rsid w:val="00400E4F"/>
    <w:rsid w:val="004023E1"/>
    <w:rsid w:val="00402727"/>
    <w:rsid w:val="00402B74"/>
    <w:rsid w:val="00403688"/>
    <w:rsid w:val="00405268"/>
    <w:rsid w:val="0041330E"/>
    <w:rsid w:val="0041340D"/>
    <w:rsid w:val="004150E8"/>
    <w:rsid w:val="0041635A"/>
    <w:rsid w:val="0041730E"/>
    <w:rsid w:val="00422CAC"/>
    <w:rsid w:val="00423207"/>
    <w:rsid w:val="00423595"/>
    <w:rsid w:val="00430595"/>
    <w:rsid w:val="00430F84"/>
    <w:rsid w:val="004328F8"/>
    <w:rsid w:val="00432971"/>
    <w:rsid w:val="00434E16"/>
    <w:rsid w:val="00435C96"/>
    <w:rsid w:val="004418FD"/>
    <w:rsid w:val="0044197A"/>
    <w:rsid w:val="004427FB"/>
    <w:rsid w:val="00442FEA"/>
    <w:rsid w:val="00445E99"/>
    <w:rsid w:val="0044638F"/>
    <w:rsid w:val="00450068"/>
    <w:rsid w:val="00450A4F"/>
    <w:rsid w:val="00451043"/>
    <w:rsid w:val="004539C3"/>
    <w:rsid w:val="0046218D"/>
    <w:rsid w:val="00462555"/>
    <w:rsid w:val="0046450E"/>
    <w:rsid w:val="0046583B"/>
    <w:rsid w:val="0046587B"/>
    <w:rsid w:val="00466B51"/>
    <w:rsid w:val="004674B8"/>
    <w:rsid w:val="00467921"/>
    <w:rsid w:val="0047184F"/>
    <w:rsid w:val="0047637C"/>
    <w:rsid w:val="00477721"/>
    <w:rsid w:val="00477C5C"/>
    <w:rsid w:val="00480A81"/>
    <w:rsid w:val="004817CE"/>
    <w:rsid w:val="00483B4B"/>
    <w:rsid w:val="0048554E"/>
    <w:rsid w:val="00487419"/>
    <w:rsid w:val="004904FF"/>
    <w:rsid w:val="00490C68"/>
    <w:rsid w:val="00492EEB"/>
    <w:rsid w:val="004937C0"/>
    <w:rsid w:val="004951D8"/>
    <w:rsid w:val="004974D7"/>
    <w:rsid w:val="004A00A2"/>
    <w:rsid w:val="004A0AF9"/>
    <w:rsid w:val="004A1604"/>
    <w:rsid w:val="004A2631"/>
    <w:rsid w:val="004A2731"/>
    <w:rsid w:val="004A5557"/>
    <w:rsid w:val="004A6DEF"/>
    <w:rsid w:val="004B3D63"/>
    <w:rsid w:val="004B4E2D"/>
    <w:rsid w:val="004B5AEE"/>
    <w:rsid w:val="004B5E0B"/>
    <w:rsid w:val="004B6588"/>
    <w:rsid w:val="004C07A1"/>
    <w:rsid w:val="004C19F9"/>
    <w:rsid w:val="004C32ED"/>
    <w:rsid w:val="004C3DF6"/>
    <w:rsid w:val="004C41F7"/>
    <w:rsid w:val="004C6C7C"/>
    <w:rsid w:val="004D09AF"/>
    <w:rsid w:val="004D34FA"/>
    <w:rsid w:val="004D400F"/>
    <w:rsid w:val="004D6A7F"/>
    <w:rsid w:val="004D6D12"/>
    <w:rsid w:val="004D77E3"/>
    <w:rsid w:val="004E2CBD"/>
    <w:rsid w:val="004E482F"/>
    <w:rsid w:val="004F212E"/>
    <w:rsid w:val="004F4C8D"/>
    <w:rsid w:val="004F7074"/>
    <w:rsid w:val="004F7A48"/>
    <w:rsid w:val="005002ED"/>
    <w:rsid w:val="005023CD"/>
    <w:rsid w:val="00502F5F"/>
    <w:rsid w:val="00503803"/>
    <w:rsid w:val="00503B4B"/>
    <w:rsid w:val="005061B6"/>
    <w:rsid w:val="00507A5F"/>
    <w:rsid w:val="0051240B"/>
    <w:rsid w:val="00512504"/>
    <w:rsid w:val="00513DD0"/>
    <w:rsid w:val="0051446F"/>
    <w:rsid w:val="00514EC4"/>
    <w:rsid w:val="00515D4C"/>
    <w:rsid w:val="00516522"/>
    <w:rsid w:val="00520551"/>
    <w:rsid w:val="00521C14"/>
    <w:rsid w:val="00521E78"/>
    <w:rsid w:val="00522FE1"/>
    <w:rsid w:val="0052436E"/>
    <w:rsid w:val="005262D9"/>
    <w:rsid w:val="0053130E"/>
    <w:rsid w:val="00531FBA"/>
    <w:rsid w:val="00534E06"/>
    <w:rsid w:val="00536417"/>
    <w:rsid w:val="00536DD6"/>
    <w:rsid w:val="00537E40"/>
    <w:rsid w:val="00541F1B"/>
    <w:rsid w:val="0054263F"/>
    <w:rsid w:val="00542EFA"/>
    <w:rsid w:val="005432AB"/>
    <w:rsid w:val="00546B27"/>
    <w:rsid w:val="00546E4B"/>
    <w:rsid w:val="00550B76"/>
    <w:rsid w:val="005519B1"/>
    <w:rsid w:val="00551F9F"/>
    <w:rsid w:val="00552464"/>
    <w:rsid w:val="00553EC8"/>
    <w:rsid w:val="00554AC7"/>
    <w:rsid w:val="00556AFD"/>
    <w:rsid w:val="005577AD"/>
    <w:rsid w:val="00562A58"/>
    <w:rsid w:val="00564AF3"/>
    <w:rsid w:val="00564F7D"/>
    <w:rsid w:val="00565C72"/>
    <w:rsid w:val="0056655C"/>
    <w:rsid w:val="00566865"/>
    <w:rsid w:val="005709AB"/>
    <w:rsid w:val="005718B9"/>
    <w:rsid w:val="00571E78"/>
    <w:rsid w:val="00572807"/>
    <w:rsid w:val="005732C2"/>
    <w:rsid w:val="00574F07"/>
    <w:rsid w:val="00576B1A"/>
    <w:rsid w:val="00577205"/>
    <w:rsid w:val="005802AD"/>
    <w:rsid w:val="00581038"/>
    <w:rsid w:val="005818B0"/>
    <w:rsid w:val="00581D0E"/>
    <w:rsid w:val="00582A69"/>
    <w:rsid w:val="00584EFB"/>
    <w:rsid w:val="005858FC"/>
    <w:rsid w:val="00587101"/>
    <w:rsid w:val="0058796D"/>
    <w:rsid w:val="005908D9"/>
    <w:rsid w:val="00592F14"/>
    <w:rsid w:val="00596452"/>
    <w:rsid w:val="0059735B"/>
    <w:rsid w:val="005A0DB8"/>
    <w:rsid w:val="005A13FA"/>
    <w:rsid w:val="005A2DEC"/>
    <w:rsid w:val="005A2FB7"/>
    <w:rsid w:val="005A46AD"/>
    <w:rsid w:val="005A4856"/>
    <w:rsid w:val="005A53E7"/>
    <w:rsid w:val="005B15C2"/>
    <w:rsid w:val="005B31E6"/>
    <w:rsid w:val="005C00A0"/>
    <w:rsid w:val="005C0722"/>
    <w:rsid w:val="005C3B5E"/>
    <w:rsid w:val="005C5EFB"/>
    <w:rsid w:val="005C739F"/>
    <w:rsid w:val="005C7942"/>
    <w:rsid w:val="005D0A28"/>
    <w:rsid w:val="005D0C26"/>
    <w:rsid w:val="005D594E"/>
    <w:rsid w:val="005D6081"/>
    <w:rsid w:val="005D619F"/>
    <w:rsid w:val="005D6979"/>
    <w:rsid w:val="005E0638"/>
    <w:rsid w:val="005E0D70"/>
    <w:rsid w:val="005E10D0"/>
    <w:rsid w:val="005E257F"/>
    <w:rsid w:val="005E3818"/>
    <w:rsid w:val="005E399F"/>
    <w:rsid w:val="005E3A2B"/>
    <w:rsid w:val="005E4070"/>
    <w:rsid w:val="005E4AFA"/>
    <w:rsid w:val="005E6031"/>
    <w:rsid w:val="005E6965"/>
    <w:rsid w:val="005E7E72"/>
    <w:rsid w:val="005E7ED5"/>
    <w:rsid w:val="005E7F24"/>
    <w:rsid w:val="005F021E"/>
    <w:rsid w:val="005F0F34"/>
    <w:rsid w:val="005F18A3"/>
    <w:rsid w:val="005F352E"/>
    <w:rsid w:val="005F3A27"/>
    <w:rsid w:val="005F3C50"/>
    <w:rsid w:val="005F6513"/>
    <w:rsid w:val="0060263C"/>
    <w:rsid w:val="006028A3"/>
    <w:rsid w:val="006043E1"/>
    <w:rsid w:val="00605F44"/>
    <w:rsid w:val="00613BAB"/>
    <w:rsid w:val="00614BE0"/>
    <w:rsid w:val="00617FC3"/>
    <w:rsid w:val="00620F77"/>
    <w:rsid w:val="00621995"/>
    <w:rsid w:val="00623B67"/>
    <w:rsid w:val="00623CC0"/>
    <w:rsid w:val="00625D8C"/>
    <w:rsid w:val="006269DF"/>
    <w:rsid w:val="00627991"/>
    <w:rsid w:val="006279B3"/>
    <w:rsid w:val="00631431"/>
    <w:rsid w:val="00631845"/>
    <w:rsid w:val="0063271F"/>
    <w:rsid w:val="0063476D"/>
    <w:rsid w:val="006367F8"/>
    <w:rsid w:val="00636FAD"/>
    <w:rsid w:val="00637331"/>
    <w:rsid w:val="0064157A"/>
    <w:rsid w:val="00641BCC"/>
    <w:rsid w:val="006420E7"/>
    <w:rsid w:val="0064232D"/>
    <w:rsid w:val="0064604C"/>
    <w:rsid w:val="00650874"/>
    <w:rsid w:val="00650AD8"/>
    <w:rsid w:val="00651076"/>
    <w:rsid w:val="006510DC"/>
    <w:rsid w:val="006521A8"/>
    <w:rsid w:val="006552C1"/>
    <w:rsid w:val="00655641"/>
    <w:rsid w:val="0065739C"/>
    <w:rsid w:val="00657828"/>
    <w:rsid w:val="0066177B"/>
    <w:rsid w:val="00661FA4"/>
    <w:rsid w:val="006628FB"/>
    <w:rsid w:val="006656C3"/>
    <w:rsid w:val="00666171"/>
    <w:rsid w:val="006667CC"/>
    <w:rsid w:val="00670CD6"/>
    <w:rsid w:val="006713AD"/>
    <w:rsid w:val="0067484D"/>
    <w:rsid w:val="00674BE2"/>
    <w:rsid w:val="00675AAC"/>
    <w:rsid w:val="0067796B"/>
    <w:rsid w:val="00680E89"/>
    <w:rsid w:val="0068112C"/>
    <w:rsid w:val="00681173"/>
    <w:rsid w:val="006827AB"/>
    <w:rsid w:val="0068357E"/>
    <w:rsid w:val="006848DB"/>
    <w:rsid w:val="006853A5"/>
    <w:rsid w:val="00690089"/>
    <w:rsid w:val="00690A34"/>
    <w:rsid w:val="00694C18"/>
    <w:rsid w:val="00694DD2"/>
    <w:rsid w:val="006954FD"/>
    <w:rsid w:val="0069583F"/>
    <w:rsid w:val="00696C95"/>
    <w:rsid w:val="00697173"/>
    <w:rsid w:val="00697377"/>
    <w:rsid w:val="006A0313"/>
    <w:rsid w:val="006A08D3"/>
    <w:rsid w:val="006A2620"/>
    <w:rsid w:val="006A349D"/>
    <w:rsid w:val="006A42D8"/>
    <w:rsid w:val="006A509E"/>
    <w:rsid w:val="006A52A8"/>
    <w:rsid w:val="006A6C9D"/>
    <w:rsid w:val="006B11A6"/>
    <w:rsid w:val="006B5C1D"/>
    <w:rsid w:val="006B5FD4"/>
    <w:rsid w:val="006B7014"/>
    <w:rsid w:val="006B7BB9"/>
    <w:rsid w:val="006C1443"/>
    <w:rsid w:val="006C16D6"/>
    <w:rsid w:val="006C1E39"/>
    <w:rsid w:val="006C40BC"/>
    <w:rsid w:val="006C4F96"/>
    <w:rsid w:val="006C55EB"/>
    <w:rsid w:val="006D0FF3"/>
    <w:rsid w:val="006D1C8B"/>
    <w:rsid w:val="006D3A8E"/>
    <w:rsid w:val="006D3B43"/>
    <w:rsid w:val="006D4012"/>
    <w:rsid w:val="006D55E9"/>
    <w:rsid w:val="006D6ED3"/>
    <w:rsid w:val="006D7303"/>
    <w:rsid w:val="006D7AC2"/>
    <w:rsid w:val="006E0D61"/>
    <w:rsid w:val="006E20D3"/>
    <w:rsid w:val="006E520D"/>
    <w:rsid w:val="006F018E"/>
    <w:rsid w:val="006F28BF"/>
    <w:rsid w:val="006F4560"/>
    <w:rsid w:val="00700D68"/>
    <w:rsid w:val="00701CED"/>
    <w:rsid w:val="007051D9"/>
    <w:rsid w:val="00706C21"/>
    <w:rsid w:val="0071037D"/>
    <w:rsid w:val="00710C57"/>
    <w:rsid w:val="00710DC6"/>
    <w:rsid w:val="007110CD"/>
    <w:rsid w:val="00711FEA"/>
    <w:rsid w:val="007122CD"/>
    <w:rsid w:val="00713120"/>
    <w:rsid w:val="00713D87"/>
    <w:rsid w:val="00714821"/>
    <w:rsid w:val="0071489E"/>
    <w:rsid w:val="00721E56"/>
    <w:rsid w:val="00723678"/>
    <w:rsid w:val="007242A7"/>
    <w:rsid w:val="00724B06"/>
    <w:rsid w:val="00725793"/>
    <w:rsid w:val="007302BE"/>
    <w:rsid w:val="00730DBA"/>
    <w:rsid w:val="007323AD"/>
    <w:rsid w:val="007348C1"/>
    <w:rsid w:val="007349C3"/>
    <w:rsid w:val="00736C23"/>
    <w:rsid w:val="00736EE4"/>
    <w:rsid w:val="00737C4F"/>
    <w:rsid w:val="0074100C"/>
    <w:rsid w:val="00742430"/>
    <w:rsid w:val="00742C8A"/>
    <w:rsid w:val="00745B99"/>
    <w:rsid w:val="00745E44"/>
    <w:rsid w:val="007460FB"/>
    <w:rsid w:val="007522DE"/>
    <w:rsid w:val="007526AF"/>
    <w:rsid w:val="00752EDC"/>
    <w:rsid w:val="007550BE"/>
    <w:rsid w:val="00757ABC"/>
    <w:rsid w:val="007603A2"/>
    <w:rsid w:val="0076218C"/>
    <w:rsid w:val="0076243F"/>
    <w:rsid w:val="00765ED7"/>
    <w:rsid w:val="0076648D"/>
    <w:rsid w:val="00767B4B"/>
    <w:rsid w:val="00771899"/>
    <w:rsid w:val="00771C53"/>
    <w:rsid w:val="0077288C"/>
    <w:rsid w:val="00773AF1"/>
    <w:rsid w:val="00775041"/>
    <w:rsid w:val="0077581E"/>
    <w:rsid w:val="00776645"/>
    <w:rsid w:val="00777A32"/>
    <w:rsid w:val="00777F1E"/>
    <w:rsid w:val="00780282"/>
    <w:rsid w:val="00780F26"/>
    <w:rsid w:val="00782D12"/>
    <w:rsid w:val="00782F4E"/>
    <w:rsid w:val="007838A0"/>
    <w:rsid w:val="00785E2D"/>
    <w:rsid w:val="0078751A"/>
    <w:rsid w:val="0079210B"/>
    <w:rsid w:val="00793926"/>
    <w:rsid w:val="00796524"/>
    <w:rsid w:val="0079665B"/>
    <w:rsid w:val="00797668"/>
    <w:rsid w:val="007A0BEB"/>
    <w:rsid w:val="007A3D4E"/>
    <w:rsid w:val="007A4C13"/>
    <w:rsid w:val="007A7680"/>
    <w:rsid w:val="007A7F11"/>
    <w:rsid w:val="007B0A0E"/>
    <w:rsid w:val="007B58CB"/>
    <w:rsid w:val="007B6CED"/>
    <w:rsid w:val="007C04BC"/>
    <w:rsid w:val="007C4191"/>
    <w:rsid w:val="007C5572"/>
    <w:rsid w:val="007C55E8"/>
    <w:rsid w:val="007C5A20"/>
    <w:rsid w:val="007C5EF1"/>
    <w:rsid w:val="007C65C4"/>
    <w:rsid w:val="007C6B4C"/>
    <w:rsid w:val="007C7001"/>
    <w:rsid w:val="007C7065"/>
    <w:rsid w:val="007D0D46"/>
    <w:rsid w:val="007D18B3"/>
    <w:rsid w:val="007D287C"/>
    <w:rsid w:val="007D2973"/>
    <w:rsid w:val="007D364D"/>
    <w:rsid w:val="007D3946"/>
    <w:rsid w:val="007D70F1"/>
    <w:rsid w:val="007D7BB5"/>
    <w:rsid w:val="007D7D13"/>
    <w:rsid w:val="007E0135"/>
    <w:rsid w:val="007E06C3"/>
    <w:rsid w:val="007E3279"/>
    <w:rsid w:val="007E49D7"/>
    <w:rsid w:val="007E7EF8"/>
    <w:rsid w:val="007E7F6E"/>
    <w:rsid w:val="007F0989"/>
    <w:rsid w:val="007F1503"/>
    <w:rsid w:val="007F1AFB"/>
    <w:rsid w:val="007F253D"/>
    <w:rsid w:val="007F3A08"/>
    <w:rsid w:val="007F4C76"/>
    <w:rsid w:val="0080095D"/>
    <w:rsid w:val="00801C31"/>
    <w:rsid w:val="00802EE7"/>
    <w:rsid w:val="00803579"/>
    <w:rsid w:val="00803CA2"/>
    <w:rsid w:val="008041A3"/>
    <w:rsid w:val="0080432E"/>
    <w:rsid w:val="008054BD"/>
    <w:rsid w:val="00805B93"/>
    <w:rsid w:val="0080699A"/>
    <w:rsid w:val="008079CB"/>
    <w:rsid w:val="00807D86"/>
    <w:rsid w:val="0081350E"/>
    <w:rsid w:val="00813901"/>
    <w:rsid w:val="0081452A"/>
    <w:rsid w:val="00815AE5"/>
    <w:rsid w:val="00817888"/>
    <w:rsid w:val="00821629"/>
    <w:rsid w:val="0082181C"/>
    <w:rsid w:val="00821D33"/>
    <w:rsid w:val="00824380"/>
    <w:rsid w:val="0082524E"/>
    <w:rsid w:val="00826C26"/>
    <w:rsid w:val="00830CD6"/>
    <w:rsid w:val="00831FB9"/>
    <w:rsid w:val="00832CF1"/>
    <w:rsid w:val="00835B14"/>
    <w:rsid w:val="00837BD9"/>
    <w:rsid w:val="00842217"/>
    <w:rsid w:val="00842B7D"/>
    <w:rsid w:val="00844394"/>
    <w:rsid w:val="008448CB"/>
    <w:rsid w:val="008463CE"/>
    <w:rsid w:val="00846E4F"/>
    <w:rsid w:val="00847BD0"/>
    <w:rsid w:val="00850127"/>
    <w:rsid w:val="00850EDF"/>
    <w:rsid w:val="00851AA2"/>
    <w:rsid w:val="00852207"/>
    <w:rsid w:val="0085323A"/>
    <w:rsid w:val="00853C82"/>
    <w:rsid w:val="00855601"/>
    <w:rsid w:val="00857FA2"/>
    <w:rsid w:val="00860001"/>
    <w:rsid w:val="00860917"/>
    <w:rsid w:val="00861052"/>
    <w:rsid w:val="0086178E"/>
    <w:rsid w:val="00862446"/>
    <w:rsid w:val="00863827"/>
    <w:rsid w:val="0086535C"/>
    <w:rsid w:val="00866558"/>
    <w:rsid w:val="00867204"/>
    <w:rsid w:val="008704C8"/>
    <w:rsid w:val="0087334E"/>
    <w:rsid w:val="00873634"/>
    <w:rsid w:val="00880124"/>
    <w:rsid w:val="00881333"/>
    <w:rsid w:val="00886AD4"/>
    <w:rsid w:val="00887069"/>
    <w:rsid w:val="00887618"/>
    <w:rsid w:val="00887936"/>
    <w:rsid w:val="008879BB"/>
    <w:rsid w:val="00887D3B"/>
    <w:rsid w:val="00890B2A"/>
    <w:rsid w:val="00890EB1"/>
    <w:rsid w:val="00891A98"/>
    <w:rsid w:val="00892A1D"/>
    <w:rsid w:val="00896353"/>
    <w:rsid w:val="0089678D"/>
    <w:rsid w:val="008A0457"/>
    <w:rsid w:val="008A0682"/>
    <w:rsid w:val="008A2BE2"/>
    <w:rsid w:val="008B003D"/>
    <w:rsid w:val="008B12D8"/>
    <w:rsid w:val="008B1734"/>
    <w:rsid w:val="008B1CF4"/>
    <w:rsid w:val="008B6E76"/>
    <w:rsid w:val="008B7F27"/>
    <w:rsid w:val="008C04D1"/>
    <w:rsid w:val="008C154E"/>
    <w:rsid w:val="008C378E"/>
    <w:rsid w:val="008C62DA"/>
    <w:rsid w:val="008D2964"/>
    <w:rsid w:val="008D7400"/>
    <w:rsid w:val="008D7BC1"/>
    <w:rsid w:val="008E047C"/>
    <w:rsid w:val="008E1497"/>
    <w:rsid w:val="008E446A"/>
    <w:rsid w:val="008E705F"/>
    <w:rsid w:val="008E7873"/>
    <w:rsid w:val="008F03B5"/>
    <w:rsid w:val="008F18C5"/>
    <w:rsid w:val="008F3300"/>
    <w:rsid w:val="008F34F9"/>
    <w:rsid w:val="008F3F0D"/>
    <w:rsid w:val="008F4291"/>
    <w:rsid w:val="00901529"/>
    <w:rsid w:val="009036FF"/>
    <w:rsid w:val="00903B3C"/>
    <w:rsid w:val="0090667B"/>
    <w:rsid w:val="00906E2D"/>
    <w:rsid w:val="009116C7"/>
    <w:rsid w:val="009126B1"/>
    <w:rsid w:val="00913144"/>
    <w:rsid w:val="00914D66"/>
    <w:rsid w:val="00914F6E"/>
    <w:rsid w:val="009168BF"/>
    <w:rsid w:val="00917FDD"/>
    <w:rsid w:val="0092064E"/>
    <w:rsid w:val="009221E8"/>
    <w:rsid w:val="0092318A"/>
    <w:rsid w:val="00923F04"/>
    <w:rsid w:val="00924173"/>
    <w:rsid w:val="0092505B"/>
    <w:rsid w:val="00925533"/>
    <w:rsid w:val="00926F15"/>
    <w:rsid w:val="009271E4"/>
    <w:rsid w:val="00927795"/>
    <w:rsid w:val="00930E43"/>
    <w:rsid w:val="009316F2"/>
    <w:rsid w:val="00931DC1"/>
    <w:rsid w:val="00931FC7"/>
    <w:rsid w:val="009331D5"/>
    <w:rsid w:val="009333E4"/>
    <w:rsid w:val="00933AD4"/>
    <w:rsid w:val="0093439D"/>
    <w:rsid w:val="009344DE"/>
    <w:rsid w:val="0093562D"/>
    <w:rsid w:val="00936300"/>
    <w:rsid w:val="009367C4"/>
    <w:rsid w:val="00936D13"/>
    <w:rsid w:val="009426A5"/>
    <w:rsid w:val="009436A3"/>
    <w:rsid w:val="00943E4E"/>
    <w:rsid w:val="00944F2B"/>
    <w:rsid w:val="0094511A"/>
    <w:rsid w:val="0094546A"/>
    <w:rsid w:val="00945809"/>
    <w:rsid w:val="00952475"/>
    <w:rsid w:val="00954A28"/>
    <w:rsid w:val="00956C36"/>
    <w:rsid w:val="00957E81"/>
    <w:rsid w:val="00960331"/>
    <w:rsid w:val="0096081C"/>
    <w:rsid w:val="00960FBF"/>
    <w:rsid w:val="00961187"/>
    <w:rsid w:val="009637B6"/>
    <w:rsid w:val="00963803"/>
    <w:rsid w:val="009657AD"/>
    <w:rsid w:val="009665E6"/>
    <w:rsid w:val="00966BB8"/>
    <w:rsid w:val="00967684"/>
    <w:rsid w:val="00971021"/>
    <w:rsid w:val="00971417"/>
    <w:rsid w:val="00971DED"/>
    <w:rsid w:val="00974450"/>
    <w:rsid w:val="00974583"/>
    <w:rsid w:val="009745D7"/>
    <w:rsid w:val="00976D3D"/>
    <w:rsid w:val="009774A6"/>
    <w:rsid w:val="00977873"/>
    <w:rsid w:val="009800B8"/>
    <w:rsid w:val="009820CE"/>
    <w:rsid w:val="00983452"/>
    <w:rsid w:val="00984854"/>
    <w:rsid w:val="0098535F"/>
    <w:rsid w:val="00987BE8"/>
    <w:rsid w:val="00990939"/>
    <w:rsid w:val="0099144B"/>
    <w:rsid w:val="00991B37"/>
    <w:rsid w:val="00992835"/>
    <w:rsid w:val="00993332"/>
    <w:rsid w:val="00995880"/>
    <w:rsid w:val="00995C0A"/>
    <w:rsid w:val="00996FEA"/>
    <w:rsid w:val="009A4361"/>
    <w:rsid w:val="009A529C"/>
    <w:rsid w:val="009A6853"/>
    <w:rsid w:val="009A6B91"/>
    <w:rsid w:val="009B227E"/>
    <w:rsid w:val="009B44C4"/>
    <w:rsid w:val="009B5957"/>
    <w:rsid w:val="009B5AF2"/>
    <w:rsid w:val="009B639B"/>
    <w:rsid w:val="009B75C3"/>
    <w:rsid w:val="009C106C"/>
    <w:rsid w:val="009C1EDB"/>
    <w:rsid w:val="009C2F5F"/>
    <w:rsid w:val="009C5B81"/>
    <w:rsid w:val="009C5B98"/>
    <w:rsid w:val="009C6726"/>
    <w:rsid w:val="009D2192"/>
    <w:rsid w:val="009D2BFE"/>
    <w:rsid w:val="009D2C2E"/>
    <w:rsid w:val="009D3403"/>
    <w:rsid w:val="009D3C07"/>
    <w:rsid w:val="009D41FF"/>
    <w:rsid w:val="009D45E2"/>
    <w:rsid w:val="009D530D"/>
    <w:rsid w:val="009D584A"/>
    <w:rsid w:val="009D6991"/>
    <w:rsid w:val="009D77A5"/>
    <w:rsid w:val="009D7844"/>
    <w:rsid w:val="009D796C"/>
    <w:rsid w:val="009E0C59"/>
    <w:rsid w:val="009E1D6A"/>
    <w:rsid w:val="009E3796"/>
    <w:rsid w:val="009E47E1"/>
    <w:rsid w:val="009E790B"/>
    <w:rsid w:val="009F052D"/>
    <w:rsid w:val="009F0D81"/>
    <w:rsid w:val="009F145B"/>
    <w:rsid w:val="009F4F43"/>
    <w:rsid w:val="009F4FE7"/>
    <w:rsid w:val="009F51C6"/>
    <w:rsid w:val="009F6F69"/>
    <w:rsid w:val="009F7007"/>
    <w:rsid w:val="009F710A"/>
    <w:rsid w:val="009F786B"/>
    <w:rsid w:val="00A00A7C"/>
    <w:rsid w:val="00A01131"/>
    <w:rsid w:val="00A02225"/>
    <w:rsid w:val="00A0692F"/>
    <w:rsid w:val="00A06C9D"/>
    <w:rsid w:val="00A13256"/>
    <w:rsid w:val="00A134BD"/>
    <w:rsid w:val="00A172CB"/>
    <w:rsid w:val="00A17D6D"/>
    <w:rsid w:val="00A20E8F"/>
    <w:rsid w:val="00A22432"/>
    <w:rsid w:val="00A2311B"/>
    <w:rsid w:val="00A240EA"/>
    <w:rsid w:val="00A24EA8"/>
    <w:rsid w:val="00A250D5"/>
    <w:rsid w:val="00A257A3"/>
    <w:rsid w:val="00A264BD"/>
    <w:rsid w:val="00A30EF3"/>
    <w:rsid w:val="00A3125A"/>
    <w:rsid w:val="00A312EC"/>
    <w:rsid w:val="00A32B75"/>
    <w:rsid w:val="00A33AA5"/>
    <w:rsid w:val="00A34C3F"/>
    <w:rsid w:val="00A35344"/>
    <w:rsid w:val="00A35BB8"/>
    <w:rsid w:val="00A37A45"/>
    <w:rsid w:val="00A410C8"/>
    <w:rsid w:val="00A4142C"/>
    <w:rsid w:val="00A435BA"/>
    <w:rsid w:val="00A44A55"/>
    <w:rsid w:val="00A45824"/>
    <w:rsid w:val="00A47B3D"/>
    <w:rsid w:val="00A507C7"/>
    <w:rsid w:val="00A53A0A"/>
    <w:rsid w:val="00A5407A"/>
    <w:rsid w:val="00A54F31"/>
    <w:rsid w:val="00A55F9E"/>
    <w:rsid w:val="00A60360"/>
    <w:rsid w:val="00A60C88"/>
    <w:rsid w:val="00A6202B"/>
    <w:rsid w:val="00A62524"/>
    <w:rsid w:val="00A62BF7"/>
    <w:rsid w:val="00A6473A"/>
    <w:rsid w:val="00A64966"/>
    <w:rsid w:val="00A667BD"/>
    <w:rsid w:val="00A66F4D"/>
    <w:rsid w:val="00A70363"/>
    <w:rsid w:val="00A705A8"/>
    <w:rsid w:val="00A72347"/>
    <w:rsid w:val="00A7362A"/>
    <w:rsid w:val="00A77A94"/>
    <w:rsid w:val="00A77F9D"/>
    <w:rsid w:val="00A80312"/>
    <w:rsid w:val="00A80BFB"/>
    <w:rsid w:val="00A90467"/>
    <w:rsid w:val="00A90892"/>
    <w:rsid w:val="00A90ADD"/>
    <w:rsid w:val="00A913CB"/>
    <w:rsid w:val="00A92C75"/>
    <w:rsid w:val="00A9420B"/>
    <w:rsid w:val="00A947A6"/>
    <w:rsid w:val="00A97717"/>
    <w:rsid w:val="00AA04AD"/>
    <w:rsid w:val="00AA0CC4"/>
    <w:rsid w:val="00AA23B1"/>
    <w:rsid w:val="00AA29EF"/>
    <w:rsid w:val="00AA3674"/>
    <w:rsid w:val="00AA36A6"/>
    <w:rsid w:val="00AA36B2"/>
    <w:rsid w:val="00AA3906"/>
    <w:rsid w:val="00AA4B33"/>
    <w:rsid w:val="00AA6404"/>
    <w:rsid w:val="00AA6B54"/>
    <w:rsid w:val="00AA6D88"/>
    <w:rsid w:val="00AA7E09"/>
    <w:rsid w:val="00AB032D"/>
    <w:rsid w:val="00AB0F32"/>
    <w:rsid w:val="00AB1EF1"/>
    <w:rsid w:val="00AB33C1"/>
    <w:rsid w:val="00AB3ECE"/>
    <w:rsid w:val="00AB519A"/>
    <w:rsid w:val="00AB6E66"/>
    <w:rsid w:val="00AB7163"/>
    <w:rsid w:val="00AB7A44"/>
    <w:rsid w:val="00AC1185"/>
    <w:rsid w:val="00AC259B"/>
    <w:rsid w:val="00AC2B99"/>
    <w:rsid w:val="00AC2FA7"/>
    <w:rsid w:val="00AC5207"/>
    <w:rsid w:val="00AC5680"/>
    <w:rsid w:val="00AC7556"/>
    <w:rsid w:val="00AD093C"/>
    <w:rsid w:val="00AD1180"/>
    <w:rsid w:val="00AD2D6C"/>
    <w:rsid w:val="00AD50D6"/>
    <w:rsid w:val="00AD65F2"/>
    <w:rsid w:val="00AE143C"/>
    <w:rsid w:val="00AE1E7C"/>
    <w:rsid w:val="00AE21B7"/>
    <w:rsid w:val="00AE23C6"/>
    <w:rsid w:val="00AE28F5"/>
    <w:rsid w:val="00AE36A2"/>
    <w:rsid w:val="00AE3895"/>
    <w:rsid w:val="00AE4A6E"/>
    <w:rsid w:val="00AE51E1"/>
    <w:rsid w:val="00AE7BA5"/>
    <w:rsid w:val="00AF13F6"/>
    <w:rsid w:val="00AF1692"/>
    <w:rsid w:val="00AF1713"/>
    <w:rsid w:val="00AF207A"/>
    <w:rsid w:val="00AF2BB3"/>
    <w:rsid w:val="00AF2BEC"/>
    <w:rsid w:val="00AF3A17"/>
    <w:rsid w:val="00AF542D"/>
    <w:rsid w:val="00AF6135"/>
    <w:rsid w:val="00AF6DFE"/>
    <w:rsid w:val="00AF7E74"/>
    <w:rsid w:val="00AF7EAA"/>
    <w:rsid w:val="00B00137"/>
    <w:rsid w:val="00B00BE7"/>
    <w:rsid w:val="00B00FC4"/>
    <w:rsid w:val="00B01947"/>
    <w:rsid w:val="00B0257B"/>
    <w:rsid w:val="00B0400C"/>
    <w:rsid w:val="00B05ACE"/>
    <w:rsid w:val="00B06894"/>
    <w:rsid w:val="00B1209B"/>
    <w:rsid w:val="00B12A79"/>
    <w:rsid w:val="00B131EB"/>
    <w:rsid w:val="00B15902"/>
    <w:rsid w:val="00B20142"/>
    <w:rsid w:val="00B222EE"/>
    <w:rsid w:val="00B22575"/>
    <w:rsid w:val="00B248DE"/>
    <w:rsid w:val="00B2581F"/>
    <w:rsid w:val="00B27FF3"/>
    <w:rsid w:val="00B30B0C"/>
    <w:rsid w:val="00B314D6"/>
    <w:rsid w:val="00B33965"/>
    <w:rsid w:val="00B339BF"/>
    <w:rsid w:val="00B33FD1"/>
    <w:rsid w:val="00B35432"/>
    <w:rsid w:val="00B36077"/>
    <w:rsid w:val="00B368D2"/>
    <w:rsid w:val="00B37063"/>
    <w:rsid w:val="00B405F7"/>
    <w:rsid w:val="00B40DC1"/>
    <w:rsid w:val="00B41BFB"/>
    <w:rsid w:val="00B4293E"/>
    <w:rsid w:val="00B42DD2"/>
    <w:rsid w:val="00B434DC"/>
    <w:rsid w:val="00B43C89"/>
    <w:rsid w:val="00B452D7"/>
    <w:rsid w:val="00B509F0"/>
    <w:rsid w:val="00B52F84"/>
    <w:rsid w:val="00B5316D"/>
    <w:rsid w:val="00B539E5"/>
    <w:rsid w:val="00B5430C"/>
    <w:rsid w:val="00B54823"/>
    <w:rsid w:val="00B54DD9"/>
    <w:rsid w:val="00B57E57"/>
    <w:rsid w:val="00B600AC"/>
    <w:rsid w:val="00B62115"/>
    <w:rsid w:val="00B657D6"/>
    <w:rsid w:val="00B66134"/>
    <w:rsid w:val="00B66AB5"/>
    <w:rsid w:val="00B67B4F"/>
    <w:rsid w:val="00B71FAA"/>
    <w:rsid w:val="00B73681"/>
    <w:rsid w:val="00B76351"/>
    <w:rsid w:val="00B776AF"/>
    <w:rsid w:val="00B820B9"/>
    <w:rsid w:val="00B847E7"/>
    <w:rsid w:val="00B8573C"/>
    <w:rsid w:val="00B86800"/>
    <w:rsid w:val="00B90489"/>
    <w:rsid w:val="00B92562"/>
    <w:rsid w:val="00B94060"/>
    <w:rsid w:val="00B94C77"/>
    <w:rsid w:val="00B94CDE"/>
    <w:rsid w:val="00B963D7"/>
    <w:rsid w:val="00B9657F"/>
    <w:rsid w:val="00B97D83"/>
    <w:rsid w:val="00BA2232"/>
    <w:rsid w:val="00BA5428"/>
    <w:rsid w:val="00BA5526"/>
    <w:rsid w:val="00BB0692"/>
    <w:rsid w:val="00BB0D5E"/>
    <w:rsid w:val="00BB1198"/>
    <w:rsid w:val="00BB1AD8"/>
    <w:rsid w:val="00BB2809"/>
    <w:rsid w:val="00BB29A3"/>
    <w:rsid w:val="00BB31D0"/>
    <w:rsid w:val="00BB37C4"/>
    <w:rsid w:val="00BB3DF8"/>
    <w:rsid w:val="00BB51E6"/>
    <w:rsid w:val="00BB5404"/>
    <w:rsid w:val="00BB6618"/>
    <w:rsid w:val="00BB66BC"/>
    <w:rsid w:val="00BB6E45"/>
    <w:rsid w:val="00BB7A38"/>
    <w:rsid w:val="00BB7D9F"/>
    <w:rsid w:val="00BC07BA"/>
    <w:rsid w:val="00BC5FD8"/>
    <w:rsid w:val="00BD0759"/>
    <w:rsid w:val="00BD12BE"/>
    <w:rsid w:val="00BD1FF3"/>
    <w:rsid w:val="00BD2C80"/>
    <w:rsid w:val="00BD6DB5"/>
    <w:rsid w:val="00BD7C93"/>
    <w:rsid w:val="00BE13CC"/>
    <w:rsid w:val="00BE2F11"/>
    <w:rsid w:val="00BE369B"/>
    <w:rsid w:val="00BE5E18"/>
    <w:rsid w:val="00BE7D22"/>
    <w:rsid w:val="00BF0319"/>
    <w:rsid w:val="00BF11F3"/>
    <w:rsid w:val="00BF1566"/>
    <w:rsid w:val="00BF2ABF"/>
    <w:rsid w:val="00BF3F4F"/>
    <w:rsid w:val="00BF4F8D"/>
    <w:rsid w:val="00BF5464"/>
    <w:rsid w:val="00BF5AF7"/>
    <w:rsid w:val="00BF620D"/>
    <w:rsid w:val="00BF79C6"/>
    <w:rsid w:val="00C013E6"/>
    <w:rsid w:val="00C025C1"/>
    <w:rsid w:val="00C02AAE"/>
    <w:rsid w:val="00C03512"/>
    <w:rsid w:val="00C04178"/>
    <w:rsid w:val="00C07870"/>
    <w:rsid w:val="00C127E0"/>
    <w:rsid w:val="00C13730"/>
    <w:rsid w:val="00C139C6"/>
    <w:rsid w:val="00C13DE2"/>
    <w:rsid w:val="00C153E9"/>
    <w:rsid w:val="00C16277"/>
    <w:rsid w:val="00C17063"/>
    <w:rsid w:val="00C20118"/>
    <w:rsid w:val="00C20648"/>
    <w:rsid w:val="00C210A9"/>
    <w:rsid w:val="00C230E8"/>
    <w:rsid w:val="00C2371D"/>
    <w:rsid w:val="00C26FAE"/>
    <w:rsid w:val="00C27F1E"/>
    <w:rsid w:val="00C3024A"/>
    <w:rsid w:val="00C30530"/>
    <w:rsid w:val="00C30775"/>
    <w:rsid w:val="00C30A13"/>
    <w:rsid w:val="00C31510"/>
    <w:rsid w:val="00C33E24"/>
    <w:rsid w:val="00C358CD"/>
    <w:rsid w:val="00C367E5"/>
    <w:rsid w:val="00C36ECB"/>
    <w:rsid w:val="00C40B9B"/>
    <w:rsid w:val="00C42A8C"/>
    <w:rsid w:val="00C43739"/>
    <w:rsid w:val="00C43799"/>
    <w:rsid w:val="00C50767"/>
    <w:rsid w:val="00C507A1"/>
    <w:rsid w:val="00C5352E"/>
    <w:rsid w:val="00C53CAC"/>
    <w:rsid w:val="00C547CF"/>
    <w:rsid w:val="00C54DF2"/>
    <w:rsid w:val="00C55802"/>
    <w:rsid w:val="00C55B3A"/>
    <w:rsid w:val="00C60825"/>
    <w:rsid w:val="00C61D30"/>
    <w:rsid w:val="00C627A9"/>
    <w:rsid w:val="00C63805"/>
    <w:rsid w:val="00C63ED8"/>
    <w:rsid w:val="00C64020"/>
    <w:rsid w:val="00C6547F"/>
    <w:rsid w:val="00C65F45"/>
    <w:rsid w:val="00C7041D"/>
    <w:rsid w:val="00C706B6"/>
    <w:rsid w:val="00C71A69"/>
    <w:rsid w:val="00C727E8"/>
    <w:rsid w:val="00C729E1"/>
    <w:rsid w:val="00C72C26"/>
    <w:rsid w:val="00C7317E"/>
    <w:rsid w:val="00C75129"/>
    <w:rsid w:val="00C8040D"/>
    <w:rsid w:val="00C83DCB"/>
    <w:rsid w:val="00C844BF"/>
    <w:rsid w:val="00C84B6B"/>
    <w:rsid w:val="00C863E6"/>
    <w:rsid w:val="00C866B6"/>
    <w:rsid w:val="00C900D3"/>
    <w:rsid w:val="00C9186E"/>
    <w:rsid w:val="00C9244A"/>
    <w:rsid w:val="00C932E8"/>
    <w:rsid w:val="00C9339A"/>
    <w:rsid w:val="00C93BE9"/>
    <w:rsid w:val="00C94121"/>
    <w:rsid w:val="00C94999"/>
    <w:rsid w:val="00C949FF"/>
    <w:rsid w:val="00C9536F"/>
    <w:rsid w:val="00C95E3F"/>
    <w:rsid w:val="00C96C93"/>
    <w:rsid w:val="00CA1061"/>
    <w:rsid w:val="00CA1487"/>
    <w:rsid w:val="00CA252D"/>
    <w:rsid w:val="00CA3B8F"/>
    <w:rsid w:val="00CA3FE1"/>
    <w:rsid w:val="00CA668E"/>
    <w:rsid w:val="00CA6CB1"/>
    <w:rsid w:val="00CB070E"/>
    <w:rsid w:val="00CB33B0"/>
    <w:rsid w:val="00CB49E4"/>
    <w:rsid w:val="00CB5DD6"/>
    <w:rsid w:val="00CB5E5F"/>
    <w:rsid w:val="00CB5E61"/>
    <w:rsid w:val="00CC014F"/>
    <w:rsid w:val="00CC082D"/>
    <w:rsid w:val="00CC0F68"/>
    <w:rsid w:val="00CC1AC7"/>
    <w:rsid w:val="00CC1FEE"/>
    <w:rsid w:val="00CC4364"/>
    <w:rsid w:val="00CC5287"/>
    <w:rsid w:val="00CD02EF"/>
    <w:rsid w:val="00CD05E8"/>
    <w:rsid w:val="00CD3D08"/>
    <w:rsid w:val="00CD417F"/>
    <w:rsid w:val="00CD51FC"/>
    <w:rsid w:val="00CD6194"/>
    <w:rsid w:val="00CE035F"/>
    <w:rsid w:val="00CE0805"/>
    <w:rsid w:val="00CE3455"/>
    <w:rsid w:val="00CE4D92"/>
    <w:rsid w:val="00CE4F19"/>
    <w:rsid w:val="00CE57B3"/>
    <w:rsid w:val="00CE59EF"/>
    <w:rsid w:val="00CE5AD2"/>
    <w:rsid w:val="00CE5AF5"/>
    <w:rsid w:val="00CF0584"/>
    <w:rsid w:val="00CF5E6B"/>
    <w:rsid w:val="00CF6091"/>
    <w:rsid w:val="00CF6422"/>
    <w:rsid w:val="00CF7E57"/>
    <w:rsid w:val="00D00C40"/>
    <w:rsid w:val="00D01648"/>
    <w:rsid w:val="00D019E4"/>
    <w:rsid w:val="00D01E3F"/>
    <w:rsid w:val="00D0269F"/>
    <w:rsid w:val="00D0376A"/>
    <w:rsid w:val="00D114D3"/>
    <w:rsid w:val="00D126F8"/>
    <w:rsid w:val="00D12F1D"/>
    <w:rsid w:val="00D13881"/>
    <w:rsid w:val="00D15C6A"/>
    <w:rsid w:val="00D171C8"/>
    <w:rsid w:val="00D174F4"/>
    <w:rsid w:val="00D2208B"/>
    <w:rsid w:val="00D224CA"/>
    <w:rsid w:val="00D2595B"/>
    <w:rsid w:val="00D25CCD"/>
    <w:rsid w:val="00D3064B"/>
    <w:rsid w:val="00D3066D"/>
    <w:rsid w:val="00D307F5"/>
    <w:rsid w:val="00D30D5F"/>
    <w:rsid w:val="00D33433"/>
    <w:rsid w:val="00D33ECE"/>
    <w:rsid w:val="00D34D43"/>
    <w:rsid w:val="00D360DF"/>
    <w:rsid w:val="00D37B93"/>
    <w:rsid w:val="00D41843"/>
    <w:rsid w:val="00D42601"/>
    <w:rsid w:val="00D42B18"/>
    <w:rsid w:val="00D42D0E"/>
    <w:rsid w:val="00D43709"/>
    <w:rsid w:val="00D448A5"/>
    <w:rsid w:val="00D450B0"/>
    <w:rsid w:val="00D4718C"/>
    <w:rsid w:val="00D47409"/>
    <w:rsid w:val="00D47D26"/>
    <w:rsid w:val="00D522AE"/>
    <w:rsid w:val="00D55BA8"/>
    <w:rsid w:val="00D64E6C"/>
    <w:rsid w:val="00D6541B"/>
    <w:rsid w:val="00D6657F"/>
    <w:rsid w:val="00D672D4"/>
    <w:rsid w:val="00D715DF"/>
    <w:rsid w:val="00D7189D"/>
    <w:rsid w:val="00D71E2F"/>
    <w:rsid w:val="00D738B4"/>
    <w:rsid w:val="00D73D16"/>
    <w:rsid w:val="00D74404"/>
    <w:rsid w:val="00D75B4C"/>
    <w:rsid w:val="00D77356"/>
    <w:rsid w:val="00D80460"/>
    <w:rsid w:val="00D80ED3"/>
    <w:rsid w:val="00D815A0"/>
    <w:rsid w:val="00D815F0"/>
    <w:rsid w:val="00D82E22"/>
    <w:rsid w:val="00D834D7"/>
    <w:rsid w:val="00D8363D"/>
    <w:rsid w:val="00D842D0"/>
    <w:rsid w:val="00D84487"/>
    <w:rsid w:val="00D8714C"/>
    <w:rsid w:val="00D877FB"/>
    <w:rsid w:val="00D9022C"/>
    <w:rsid w:val="00D906D7"/>
    <w:rsid w:val="00D90B36"/>
    <w:rsid w:val="00D90DE1"/>
    <w:rsid w:val="00D91C2D"/>
    <w:rsid w:val="00D91CFD"/>
    <w:rsid w:val="00D92A56"/>
    <w:rsid w:val="00D95BB9"/>
    <w:rsid w:val="00D969F0"/>
    <w:rsid w:val="00D9746D"/>
    <w:rsid w:val="00D97C68"/>
    <w:rsid w:val="00D97CD6"/>
    <w:rsid w:val="00DA03DF"/>
    <w:rsid w:val="00DA1330"/>
    <w:rsid w:val="00DA36B0"/>
    <w:rsid w:val="00DA688E"/>
    <w:rsid w:val="00DA6CF7"/>
    <w:rsid w:val="00DB08D8"/>
    <w:rsid w:val="00DB253B"/>
    <w:rsid w:val="00DB63AC"/>
    <w:rsid w:val="00DB6FB9"/>
    <w:rsid w:val="00DB701D"/>
    <w:rsid w:val="00DC0732"/>
    <w:rsid w:val="00DC21AC"/>
    <w:rsid w:val="00DC2365"/>
    <w:rsid w:val="00DC255C"/>
    <w:rsid w:val="00DC31AE"/>
    <w:rsid w:val="00DC39AF"/>
    <w:rsid w:val="00DC4241"/>
    <w:rsid w:val="00DC5ACC"/>
    <w:rsid w:val="00DC5ED8"/>
    <w:rsid w:val="00DC66C3"/>
    <w:rsid w:val="00DC75BE"/>
    <w:rsid w:val="00DD5C06"/>
    <w:rsid w:val="00DD7140"/>
    <w:rsid w:val="00DD7570"/>
    <w:rsid w:val="00DD766A"/>
    <w:rsid w:val="00DE2704"/>
    <w:rsid w:val="00DE271F"/>
    <w:rsid w:val="00DE3585"/>
    <w:rsid w:val="00DF0566"/>
    <w:rsid w:val="00DF0EF1"/>
    <w:rsid w:val="00DF191F"/>
    <w:rsid w:val="00DF3EF2"/>
    <w:rsid w:val="00DF413F"/>
    <w:rsid w:val="00DF53AE"/>
    <w:rsid w:val="00DF7A61"/>
    <w:rsid w:val="00DF7DB3"/>
    <w:rsid w:val="00E00624"/>
    <w:rsid w:val="00E012B5"/>
    <w:rsid w:val="00E01FA8"/>
    <w:rsid w:val="00E02B41"/>
    <w:rsid w:val="00E05A97"/>
    <w:rsid w:val="00E05C54"/>
    <w:rsid w:val="00E074A8"/>
    <w:rsid w:val="00E12E3F"/>
    <w:rsid w:val="00E15C6B"/>
    <w:rsid w:val="00E17157"/>
    <w:rsid w:val="00E17429"/>
    <w:rsid w:val="00E20A17"/>
    <w:rsid w:val="00E20B00"/>
    <w:rsid w:val="00E22D14"/>
    <w:rsid w:val="00E23509"/>
    <w:rsid w:val="00E23A13"/>
    <w:rsid w:val="00E248D0"/>
    <w:rsid w:val="00E31454"/>
    <w:rsid w:val="00E3328B"/>
    <w:rsid w:val="00E33DE0"/>
    <w:rsid w:val="00E348D3"/>
    <w:rsid w:val="00E35016"/>
    <w:rsid w:val="00E35BA7"/>
    <w:rsid w:val="00E37C32"/>
    <w:rsid w:val="00E416AD"/>
    <w:rsid w:val="00E4201F"/>
    <w:rsid w:val="00E436EB"/>
    <w:rsid w:val="00E450F2"/>
    <w:rsid w:val="00E45277"/>
    <w:rsid w:val="00E45321"/>
    <w:rsid w:val="00E45E4B"/>
    <w:rsid w:val="00E46C5C"/>
    <w:rsid w:val="00E54052"/>
    <w:rsid w:val="00E55D12"/>
    <w:rsid w:val="00E564FA"/>
    <w:rsid w:val="00E57236"/>
    <w:rsid w:val="00E57C71"/>
    <w:rsid w:val="00E603B7"/>
    <w:rsid w:val="00E62DC3"/>
    <w:rsid w:val="00E63F26"/>
    <w:rsid w:val="00E67D54"/>
    <w:rsid w:val="00E718FB"/>
    <w:rsid w:val="00E7244D"/>
    <w:rsid w:val="00E7270C"/>
    <w:rsid w:val="00E72C8B"/>
    <w:rsid w:val="00E7328F"/>
    <w:rsid w:val="00E7369D"/>
    <w:rsid w:val="00E73C7C"/>
    <w:rsid w:val="00E766BC"/>
    <w:rsid w:val="00E77ECF"/>
    <w:rsid w:val="00E80141"/>
    <w:rsid w:val="00E82AD9"/>
    <w:rsid w:val="00E83B3F"/>
    <w:rsid w:val="00E849FB"/>
    <w:rsid w:val="00E866C5"/>
    <w:rsid w:val="00E870A5"/>
    <w:rsid w:val="00E870E2"/>
    <w:rsid w:val="00E874D2"/>
    <w:rsid w:val="00E87868"/>
    <w:rsid w:val="00E91FC9"/>
    <w:rsid w:val="00E922A3"/>
    <w:rsid w:val="00E93407"/>
    <w:rsid w:val="00E9354D"/>
    <w:rsid w:val="00E93ACC"/>
    <w:rsid w:val="00E943E6"/>
    <w:rsid w:val="00E95239"/>
    <w:rsid w:val="00E97386"/>
    <w:rsid w:val="00E97661"/>
    <w:rsid w:val="00EA0117"/>
    <w:rsid w:val="00EA0442"/>
    <w:rsid w:val="00EA114F"/>
    <w:rsid w:val="00EA2407"/>
    <w:rsid w:val="00EA3BDD"/>
    <w:rsid w:val="00EA3F29"/>
    <w:rsid w:val="00EA4979"/>
    <w:rsid w:val="00EA4AA9"/>
    <w:rsid w:val="00EA69F5"/>
    <w:rsid w:val="00EA7AD3"/>
    <w:rsid w:val="00EB3AE0"/>
    <w:rsid w:val="00EB763E"/>
    <w:rsid w:val="00EB7983"/>
    <w:rsid w:val="00EC0329"/>
    <w:rsid w:val="00EC44C3"/>
    <w:rsid w:val="00EC56D5"/>
    <w:rsid w:val="00EC5B30"/>
    <w:rsid w:val="00EC5C38"/>
    <w:rsid w:val="00ED0693"/>
    <w:rsid w:val="00ED0792"/>
    <w:rsid w:val="00ED0AE9"/>
    <w:rsid w:val="00ED4E15"/>
    <w:rsid w:val="00ED5FBC"/>
    <w:rsid w:val="00ED6659"/>
    <w:rsid w:val="00ED72E4"/>
    <w:rsid w:val="00ED748E"/>
    <w:rsid w:val="00EE3036"/>
    <w:rsid w:val="00EE4B2B"/>
    <w:rsid w:val="00EE4BBE"/>
    <w:rsid w:val="00EE5D0B"/>
    <w:rsid w:val="00EE6109"/>
    <w:rsid w:val="00EE6A4F"/>
    <w:rsid w:val="00EF1F46"/>
    <w:rsid w:val="00EF2DE8"/>
    <w:rsid w:val="00EF3A12"/>
    <w:rsid w:val="00EF71C9"/>
    <w:rsid w:val="00F015EE"/>
    <w:rsid w:val="00F03397"/>
    <w:rsid w:val="00F045FA"/>
    <w:rsid w:val="00F04959"/>
    <w:rsid w:val="00F05E1F"/>
    <w:rsid w:val="00F05E80"/>
    <w:rsid w:val="00F06ADA"/>
    <w:rsid w:val="00F11063"/>
    <w:rsid w:val="00F11324"/>
    <w:rsid w:val="00F12581"/>
    <w:rsid w:val="00F141F4"/>
    <w:rsid w:val="00F153D3"/>
    <w:rsid w:val="00F156CD"/>
    <w:rsid w:val="00F15FF4"/>
    <w:rsid w:val="00F161BC"/>
    <w:rsid w:val="00F16574"/>
    <w:rsid w:val="00F165CB"/>
    <w:rsid w:val="00F16F24"/>
    <w:rsid w:val="00F203D0"/>
    <w:rsid w:val="00F20FF4"/>
    <w:rsid w:val="00F22841"/>
    <w:rsid w:val="00F23E7A"/>
    <w:rsid w:val="00F2429F"/>
    <w:rsid w:val="00F24940"/>
    <w:rsid w:val="00F2566A"/>
    <w:rsid w:val="00F25FFC"/>
    <w:rsid w:val="00F277C3"/>
    <w:rsid w:val="00F30236"/>
    <w:rsid w:val="00F314B8"/>
    <w:rsid w:val="00F31D7A"/>
    <w:rsid w:val="00F32B79"/>
    <w:rsid w:val="00F3348A"/>
    <w:rsid w:val="00F33884"/>
    <w:rsid w:val="00F36897"/>
    <w:rsid w:val="00F429B4"/>
    <w:rsid w:val="00F43800"/>
    <w:rsid w:val="00F43AAB"/>
    <w:rsid w:val="00F44F04"/>
    <w:rsid w:val="00F4525E"/>
    <w:rsid w:val="00F470C8"/>
    <w:rsid w:val="00F507F3"/>
    <w:rsid w:val="00F50D71"/>
    <w:rsid w:val="00F51107"/>
    <w:rsid w:val="00F52128"/>
    <w:rsid w:val="00F52D6A"/>
    <w:rsid w:val="00F5320C"/>
    <w:rsid w:val="00F54044"/>
    <w:rsid w:val="00F54394"/>
    <w:rsid w:val="00F55B7D"/>
    <w:rsid w:val="00F565E2"/>
    <w:rsid w:val="00F61310"/>
    <w:rsid w:val="00F62607"/>
    <w:rsid w:val="00F62C6C"/>
    <w:rsid w:val="00F637F9"/>
    <w:rsid w:val="00F64784"/>
    <w:rsid w:val="00F65189"/>
    <w:rsid w:val="00F703A7"/>
    <w:rsid w:val="00F750C5"/>
    <w:rsid w:val="00F757E9"/>
    <w:rsid w:val="00F76FA2"/>
    <w:rsid w:val="00F80829"/>
    <w:rsid w:val="00F812BF"/>
    <w:rsid w:val="00F81331"/>
    <w:rsid w:val="00F819A3"/>
    <w:rsid w:val="00F81CFC"/>
    <w:rsid w:val="00F82761"/>
    <w:rsid w:val="00F82DB7"/>
    <w:rsid w:val="00F82EBB"/>
    <w:rsid w:val="00F83FE3"/>
    <w:rsid w:val="00F85458"/>
    <w:rsid w:val="00F87D7F"/>
    <w:rsid w:val="00F9088D"/>
    <w:rsid w:val="00F938EA"/>
    <w:rsid w:val="00F94856"/>
    <w:rsid w:val="00F95A31"/>
    <w:rsid w:val="00F95D8C"/>
    <w:rsid w:val="00F95FE7"/>
    <w:rsid w:val="00F96DEC"/>
    <w:rsid w:val="00FA094C"/>
    <w:rsid w:val="00FA1162"/>
    <w:rsid w:val="00FA1279"/>
    <w:rsid w:val="00FA20FB"/>
    <w:rsid w:val="00FA2FCF"/>
    <w:rsid w:val="00FA34D5"/>
    <w:rsid w:val="00FA4F5D"/>
    <w:rsid w:val="00FA5C50"/>
    <w:rsid w:val="00FA5D8D"/>
    <w:rsid w:val="00FA7303"/>
    <w:rsid w:val="00FB03F4"/>
    <w:rsid w:val="00FB2181"/>
    <w:rsid w:val="00FB24CF"/>
    <w:rsid w:val="00FB2A93"/>
    <w:rsid w:val="00FB4A55"/>
    <w:rsid w:val="00FB4C0C"/>
    <w:rsid w:val="00FB752B"/>
    <w:rsid w:val="00FB7B75"/>
    <w:rsid w:val="00FC1233"/>
    <w:rsid w:val="00FC1887"/>
    <w:rsid w:val="00FC2B9F"/>
    <w:rsid w:val="00FC57A4"/>
    <w:rsid w:val="00FC59B4"/>
    <w:rsid w:val="00FC686B"/>
    <w:rsid w:val="00FD004D"/>
    <w:rsid w:val="00FD143C"/>
    <w:rsid w:val="00FD29E2"/>
    <w:rsid w:val="00FD3DBB"/>
    <w:rsid w:val="00FD3E9F"/>
    <w:rsid w:val="00FD4A9F"/>
    <w:rsid w:val="00FD4C83"/>
    <w:rsid w:val="00FD554D"/>
    <w:rsid w:val="00FD5808"/>
    <w:rsid w:val="00FD680F"/>
    <w:rsid w:val="00FD7837"/>
    <w:rsid w:val="00FE089B"/>
    <w:rsid w:val="00FE3064"/>
    <w:rsid w:val="00FE4C75"/>
    <w:rsid w:val="00FE64AC"/>
    <w:rsid w:val="00FE73B6"/>
    <w:rsid w:val="00FE7E4E"/>
    <w:rsid w:val="00FF0570"/>
    <w:rsid w:val="00FF35A1"/>
    <w:rsid w:val="00FF3D3E"/>
    <w:rsid w:val="00FF43D3"/>
    <w:rsid w:val="00FF62DF"/>
    <w:rsid w:val="00FF6513"/>
    <w:rsid w:val="00FF7BD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S Serif" w:eastAsia="Times New Roman" w:hAnsi="MS Serif"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ind w:firstLine="709"/>
      <w:jc w:val="both"/>
    </w:pPr>
    <w:rPr>
      <w:rFonts w:ascii="Times New Roman" w:hAnsi="Times New Roman"/>
      <w:sz w:val="28"/>
    </w:rPr>
  </w:style>
  <w:style w:type="paragraph" w:styleId="Titolo1">
    <w:name w:val="heading 1"/>
    <w:basedOn w:val="Normale"/>
    <w:qFormat/>
    <w:pPr>
      <w:keepNext/>
      <w:spacing w:before="240" w:after="60"/>
      <w:ind w:firstLine="0"/>
      <w:jc w:val="center"/>
      <w:outlineLvl w:val="0"/>
    </w:pPr>
    <w:rPr>
      <w:rFonts w:ascii="Arial" w:hAnsi="Arial"/>
      <w:b/>
      <w:sz w:val="36"/>
    </w:rPr>
  </w:style>
  <w:style w:type="paragraph" w:styleId="Titolo2">
    <w:name w:val="heading 2"/>
    <w:basedOn w:val="Normale"/>
    <w:next w:val="Normale"/>
    <w:qFormat/>
    <w:pPr>
      <w:keepNext/>
      <w:spacing w:before="240" w:after="60"/>
      <w:outlineLvl w:val="1"/>
    </w:pPr>
    <w:rPr>
      <w:rFonts w:ascii="Arial" w:hAnsi="Arial"/>
      <w:b/>
      <w:i/>
      <w:sz w:val="24"/>
    </w:rPr>
  </w:style>
  <w:style w:type="paragraph" w:styleId="Titolo3">
    <w:name w:val="heading 3"/>
    <w:basedOn w:val="Normale"/>
    <w:next w:val="Rientronormale"/>
    <w:qFormat/>
    <w:pPr>
      <w:ind w:left="357"/>
      <w:outlineLvl w:val="2"/>
    </w:pPr>
    <w:rPr>
      <w:b/>
      <w:sz w:val="24"/>
    </w:rPr>
  </w:style>
  <w:style w:type="paragraph" w:styleId="Titolo4">
    <w:name w:val="heading 4"/>
    <w:basedOn w:val="Normale"/>
    <w:next w:val="Normale"/>
    <w:qFormat/>
    <w:pPr>
      <w:keepNext/>
      <w:ind w:left="709" w:firstLine="0"/>
      <w:outlineLvl w:val="3"/>
    </w:pPr>
    <w:rPr>
      <w:b/>
      <w:bCs/>
      <w:sz w:val="24"/>
    </w:rPr>
  </w:style>
  <w:style w:type="paragraph" w:styleId="Titolo5">
    <w:name w:val="heading 5"/>
    <w:basedOn w:val="Normale"/>
    <w:next w:val="Normale"/>
    <w:qFormat/>
    <w:pPr>
      <w:keepNext/>
      <w:spacing w:before="120" w:after="120"/>
      <w:ind w:firstLine="0"/>
      <w:outlineLvl w:val="4"/>
    </w:pPr>
    <w:rPr>
      <w:b/>
      <w:sz w:val="24"/>
    </w:rPr>
  </w:style>
  <w:style w:type="paragraph" w:styleId="Titolo6">
    <w:name w:val="heading 6"/>
    <w:basedOn w:val="Normale"/>
    <w:next w:val="Normale"/>
    <w:qFormat/>
    <w:pPr>
      <w:keepNext/>
      <w:ind w:firstLine="0"/>
      <w:jc w:val="center"/>
      <w:outlineLvl w:val="5"/>
    </w:pPr>
    <w:rPr>
      <w:rFonts w:ascii="Comic Sans MS" w:hAnsi="Comic Sans MS"/>
      <w:b/>
      <w:i/>
      <w:sz w:val="14"/>
    </w:rPr>
  </w:style>
  <w:style w:type="paragraph" w:styleId="Titolo7">
    <w:name w:val="heading 7"/>
    <w:basedOn w:val="Normale"/>
    <w:next w:val="Normale"/>
    <w:qFormat/>
    <w:pPr>
      <w:keepNext/>
      <w:ind w:firstLine="0"/>
      <w:jc w:val="right"/>
      <w:outlineLvl w:val="6"/>
    </w:pPr>
    <w:rPr>
      <w:rFonts w:ascii="Comic Sans MS" w:hAnsi="Comic Sans MS"/>
      <w:b/>
      <w:i/>
      <w:sz w:val="14"/>
    </w:rPr>
  </w:style>
  <w:style w:type="paragraph" w:styleId="Titolo8">
    <w:name w:val="heading 8"/>
    <w:basedOn w:val="Normale"/>
    <w:next w:val="Normale"/>
    <w:qFormat/>
    <w:pPr>
      <w:keepNext/>
      <w:ind w:left="1249" w:firstLine="0"/>
      <w:outlineLvl w:val="7"/>
    </w:pPr>
    <w:rPr>
      <w:b/>
      <w:bCs/>
      <w:i/>
      <w:iCs/>
      <w:sz w:val="24"/>
      <w:u w:val="single"/>
    </w:rPr>
  </w:style>
  <w:style w:type="paragraph" w:styleId="Titolo9">
    <w:name w:val="heading 9"/>
    <w:basedOn w:val="Normale"/>
    <w:next w:val="Normale"/>
    <w:qFormat/>
    <w:pPr>
      <w:keepNext/>
      <w:outlineLvl w:val="8"/>
    </w:pPr>
    <w:rPr>
      <w:b/>
      <w:bCs/>
      <w:color w:val="FF00FF"/>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normale">
    <w:name w:val="Normal Indent"/>
    <w:basedOn w:val="Normale"/>
    <w:pPr>
      <w:ind w:left="708"/>
    </w:pPr>
  </w:style>
  <w:style w:type="paragraph" w:styleId="Pidipagina">
    <w:name w:val="footer"/>
    <w:basedOn w:val="Normale"/>
    <w:link w:val="PidipaginaCarattere"/>
    <w:uiPriority w:val="99"/>
    <w:pPr>
      <w:tabs>
        <w:tab w:val="center" w:pos="4819"/>
        <w:tab w:val="right" w:pos="9638"/>
      </w:tabs>
    </w:pPr>
    <w:rPr>
      <w:lang w:val="x-none" w:eastAsia="x-none"/>
    </w:rPr>
  </w:style>
  <w:style w:type="paragraph" w:styleId="Intestazione">
    <w:name w:val="header"/>
    <w:basedOn w:val="Normale"/>
    <w:pPr>
      <w:tabs>
        <w:tab w:val="center" w:pos="4819"/>
        <w:tab w:val="right" w:pos="9638"/>
      </w:tabs>
    </w:pPr>
  </w:style>
  <w:style w:type="paragraph" w:customStyle="1" w:styleId="Senzarientro">
    <w:name w:val="Senza rientro"/>
    <w:basedOn w:val="Normale"/>
    <w:pPr>
      <w:ind w:firstLine="0"/>
    </w:pPr>
  </w:style>
  <w:style w:type="paragraph" w:customStyle="1" w:styleId="Corpotesto1">
    <w:name w:val="Corpo testo1"/>
    <w:rPr>
      <w:rFonts w:ascii="TimesNewRomanPS" w:hAnsi="TimesNewRomanPS"/>
      <w:color w:val="000000"/>
      <w:sz w:val="24"/>
    </w:rPr>
  </w:style>
  <w:style w:type="paragraph" w:customStyle="1" w:styleId="Corpoparagrafo">
    <w:name w:val="Corpo paragrafo"/>
    <w:basedOn w:val="Normale"/>
    <w:pPr>
      <w:ind w:left="709" w:hanging="709"/>
    </w:pPr>
  </w:style>
  <w:style w:type="paragraph" w:customStyle="1" w:styleId="Corpoparagrafo2">
    <w:name w:val="Corpo paragrafo 2"/>
    <w:basedOn w:val="Corpoparagrafo"/>
    <w:pPr>
      <w:tabs>
        <w:tab w:val="left" w:pos="709"/>
        <w:tab w:val="left" w:pos="1418"/>
      </w:tabs>
      <w:ind w:left="1418" w:hanging="1418"/>
    </w:pPr>
  </w:style>
  <w:style w:type="paragraph" w:customStyle="1" w:styleId="Oggetto">
    <w:name w:val="Oggetto"/>
    <w:basedOn w:val="Corpoparagrafo2"/>
    <w:pPr>
      <w:ind w:left="1701" w:hanging="1701"/>
    </w:pPr>
    <w:rPr>
      <w:b/>
    </w:rPr>
  </w:style>
  <w:style w:type="paragraph" w:styleId="Rientrocorpodeltesto">
    <w:name w:val="Body Text Indent"/>
    <w:basedOn w:val="Normale"/>
    <w:rPr>
      <w:sz w:val="20"/>
    </w:rPr>
  </w:style>
  <w:style w:type="paragraph" w:styleId="Rientrocorpodeltesto2">
    <w:name w:val="Body Text Indent 2"/>
    <w:basedOn w:val="Normale"/>
    <w:pPr>
      <w:ind w:left="1276" w:firstLine="0"/>
      <w:jc w:val="left"/>
    </w:pPr>
    <w:rPr>
      <w:sz w:val="24"/>
    </w:rPr>
  </w:style>
  <w:style w:type="paragraph" w:styleId="Rientrocorpodeltesto3">
    <w:name w:val="Body Text Indent 3"/>
    <w:basedOn w:val="Normale"/>
    <w:link w:val="Rientrocorpodeltesto3Carattere"/>
    <w:pPr>
      <w:ind w:left="1276"/>
    </w:pPr>
    <w:rPr>
      <w:sz w:val="24"/>
      <w:lang w:val="x-none" w:eastAsia="x-none"/>
    </w:rPr>
  </w:style>
  <w:style w:type="paragraph" w:customStyle="1" w:styleId="delibera">
    <w:name w:val="delibera"/>
    <w:basedOn w:val="Normale"/>
    <w:pPr>
      <w:widowControl w:val="0"/>
      <w:tabs>
        <w:tab w:val="left" w:pos="567"/>
        <w:tab w:val="left" w:pos="9072"/>
      </w:tabs>
      <w:ind w:left="4536"/>
    </w:pPr>
  </w:style>
  <w:style w:type="paragraph" w:customStyle="1" w:styleId="Corpodeltesto">
    <w:name w:val="Corpo del testo"/>
    <w:aliases w:val="Corpo testo1,Corpo del testo1,Corpo testo11"/>
    <w:basedOn w:val="Normale"/>
    <w:link w:val="CorpotestoCarattere"/>
    <w:pPr>
      <w:ind w:firstLine="0"/>
    </w:pPr>
    <w:rPr>
      <w:b/>
      <w:bCs/>
      <w:i/>
      <w:iCs/>
      <w:sz w:val="24"/>
      <w:lang w:val="x-none" w:eastAsia="x-none"/>
    </w:rPr>
  </w:style>
  <w:style w:type="character" w:styleId="Collegamentoipertestuale">
    <w:name w:val="Hyperlink"/>
    <w:rPr>
      <w:color w:val="0000CC"/>
      <w:sz w:val="20"/>
      <w:szCs w:val="20"/>
      <w:u w:val="single"/>
    </w:rPr>
  </w:style>
  <w:style w:type="paragraph" w:customStyle="1" w:styleId="stars">
    <w:name w:val="stars"/>
    <w:basedOn w:val="Normale"/>
    <w:pPr>
      <w:spacing w:before="100" w:beforeAutospacing="1" w:after="100" w:afterAutospacing="1"/>
      <w:ind w:firstLine="0"/>
      <w:jc w:val="left"/>
    </w:pPr>
    <w:rPr>
      <w:rFonts w:ascii="Arial" w:hAnsi="Arial" w:cs="Arial"/>
      <w:sz w:val="20"/>
    </w:rPr>
  </w:style>
  <w:style w:type="paragraph" w:customStyle="1" w:styleId="reviewteaser">
    <w:name w:val="reviewteaser"/>
    <w:basedOn w:val="Normale"/>
    <w:pPr>
      <w:spacing w:before="100" w:beforeAutospacing="1" w:after="100" w:afterAutospacing="1"/>
      <w:ind w:firstLine="0"/>
      <w:jc w:val="left"/>
    </w:pPr>
    <w:rPr>
      <w:rFonts w:ascii="Arial" w:hAnsi="Arial" w:cs="Arial"/>
      <w:sz w:val="20"/>
    </w:rPr>
  </w:style>
  <w:style w:type="paragraph" w:styleId="Testofumetto">
    <w:name w:val="Balloon Text"/>
    <w:basedOn w:val="Normale"/>
    <w:link w:val="TestofumettoCarattere"/>
    <w:rsid w:val="00CF6422"/>
    <w:rPr>
      <w:rFonts w:ascii="Tahoma" w:hAnsi="Tahoma"/>
      <w:sz w:val="16"/>
      <w:szCs w:val="16"/>
      <w:lang w:val="x-none" w:eastAsia="x-none"/>
    </w:rPr>
  </w:style>
  <w:style w:type="character" w:customStyle="1" w:styleId="TestofumettoCarattere">
    <w:name w:val="Testo fumetto Carattere"/>
    <w:link w:val="Testofumetto"/>
    <w:rsid w:val="00CF6422"/>
    <w:rPr>
      <w:rFonts w:ascii="Tahoma" w:hAnsi="Tahoma" w:cs="Tahoma"/>
      <w:sz w:val="16"/>
      <w:szCs w:val="16"/>
    </w:rPr>
  </w:style>
  <w:style w:type="character" w:customStyle="1" w:styleId="CorpotestoCarattere">
    <w:name w:val="Corpo testo Carattere"/>
    <w:link w:val="Corpodeltesto"/>
    <w:rsid w:val="00D90B36"/>
    <w:rPr>
      <w:rFonts w:ascii="Times New Roman" w:hAnsi="Times New Roman"/>
      <w:b/>
      <w:bCs/>
      <w:i/>
      <w:iCs/>
      <w:sz w:val="24"/>
    </w:rPr>
  </w:style>
  <w:style w:type="paragraph" w:styleId="Paragrafoelenco">
    <w:name w:val="List Paragraph"/>
    <w:basedOn w:val="Normale"/>
    <w:qFormat/>
    <w:rsid w:val="00480A81"/>
    <w:pPr>
      <w:ind w:left="708"/>
    </w:pPr>
  </w:style>
  <w:style w:type="paragraph" w:styleId="NormaleWeb">
    <w:name w:val="Normal (Web)"/>
    <w:basedOn w:val="Normale"/>
    <w:uiPriority w:val="99"/>
    <w:unhideWhenUsed/>
    <w:rsid w:val="00BB29A3"/>
    <w:pPr>
      <w:spacing w:before="100" w:beforeAutospacing="1" w:after="100" w:afterAutospacing="1"/>
      <w:ind w:firstLine="0"/>
      <w:jc w:val="left"/>
    </w:pPr>
    <w:rPr>
      <w:sz w:val="24"/>
      <w:szCs w:val="24"/>
    </w:rPr>
  </w:style>
  <w:style w:type="character" w:customStyle="1" w:styleId="st1">
    <w:name w:val="st1"/>
    <w:rsid w:val="00392514"/>
  </w:style>
  <w:style w:type="character" w:styleId="Enfasigrassetto">
    <w:name w:val="Strong"/>
    <w:uiPriority w:val="22"/>
    <w:qFormat/>
    <w:rsid w:val="00F80829"/>
    <w:rPr>
      <w:b/>
      <w:bCs/>
    </w:rPr>
  </w:style>
  <w:style w:type="character" w:customStyle="1" w:styleId="PidipaginaCarattere">
    <w:name w:val="Piè di pagina Carattere"/>
    <w:link w:val="Pidipagina"/>
    <w:uiPriority w:val="99"/>
    <w:rsid w:val="005002ED"/>
    <w:rPr>
      <w:rFonts w:ascii="Times New Roman" w:hAnsi="Times New Roman"/>
      <w:sz w:val="28"/>
    </w:rPr>
  </w:style>
  <w:style w:type="character" w:customStyle="1" w:styleId="CorpodeltestoCarattere">
    <w:name w:val="Corpo del testo Carattere"/>
    <w:rsid w:val="00F812BF"/>
    <w:rPr>
      <w:rFonts w:ascii="Times New Roman" w:hAnsi="Times New Roman"/>
      <w:b/>
      <w:bCs/>
      <w:i/>
      <w:iCs/>
      <w:sz w:val="24"/>
    </w:rPr>
  </w:style>
  <w:style w:type="character" w:customStyle="1" w:styleId="Rientrocorpodeltesto3Carattere">
    <w:name w:val="Rientro corpo del testo 3 Carattere"/>
    <w:link w:val="Rientrocorpodeltesto3"/>
    <w:rsid w:val="00E718FB"/>
    <w:rPr>
      <w:rFonts w:ascii="Times New Roman" w:hAnsi="Times New Roman"/>
      <w:sz w:val="24"/>
    </w:rPr>
  </w:style>
  <w:style w:type="character" w:customStyle="1" w:styleId="CorpotestoCarattere1">
    <w:name w:val="Corpo testo Carattere1"/>
    <w:uiPriority w:val="99"/>
    <w:semiHidden/>
    <w:rsid w:val="00AF7E74"/>
  </w:style>
  <w:style w:type="paragraph" w:customStyle="1" w:styleId="ATACindirizzo">
    <w:name w:val="ATAC indirizzo"/>
    <w:basedOn w:val="Normale"/>
    <w:rsid w:val="001F7E2E"/>
    <w:pPr>
      <w:tabs>
        <w:tab w:val="left" w:pos="4820"/>
      </w:tabs>
      <w:spacing w:line="280" w:lineRule="exact"/>
      <w:ind w:left="4820" w:firstLine="0"/>
      <w:jc w:val="left"/>
    </w:pPr>
    <w:rPr>
      <w:rFonts w:ascii="ArialMT" w:hAnsi="ArialMT" w:cs="ArialMT"/>
      <w:sz w:val="20"/>
    </w:rPr>
  </w:style>
  <w:style w:type="paragraph" w:customStyle="1" w:styleId="Testopredefinito">
    <w:name w:val="Testo predefinito"/>
    <w:basedOn w:val="Normale"/>
    <w:rsid w:val="001F7E2E"/>
    <w:pPr>
      <w:ind w:firstLine="0"/>
      <w:jc w:val="left"/>
    </w:pPr>
    <w:rPr>
      <w:sz w:val="24"/>
      <w:lang w:val="en-US"/>
    </w:rPr>
  </w:style>
  <w:style w:type="paragraph" w:styleId="Corpotesto">
    <w:name w:val="Body Text"/>
    <w:basedOn w:val="Normale"/>
    <w:link w:val="CorpotestoCarattere2"/>
    <w:semiHidden/>
    <w:unhideWhenUsed/>
    <w:rsid w:val="0065739C"/>
    <w:pPr>
      <w:spacing w:after="120"/>
    </w:pPr>
  </w:style>
  <w:style w:type="character" w:customStyle="1" w:styleId="CorpotestoCarattere2">
    <w:name w:val="Corpo testo Carattere2"/>
    <w:basedOn w:val="Carpredefinitoparagrafo"/>
    <w:link w:val="Corpotesto"/>
    <w:semiHidden/>
    <w:rsid w:val="0065739C"/>
    <w:rPr>
      <w:rFonts w:ascii="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S Serif" w:eastAsia="Times New Roman" w:hAnsi="MS Serif"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ind w:firstLine="709"/>
      <w:jc w:val="both"/>
    </w:pPr>
    <w:rPr>
      <w:rFonts w:ascii="Times New Roman" w:hAnsi="Times New Roman"/>
      <w:sz w:val="28"/>
    </w:rPr>
  </w:style>
  <w:style w:type="paragraph" w:styleId="Titolo1">
    <w:name w:val="heading 1"/>
    <w:basedOn w:val="Normale"/>
    <w:qFormat/>
    <w:pPr>
      <w:keepNext/>
      <w:spacing w:before="240" w:after="60"/>
      <w:ind w:firstLine="0"/>
      <w:jc w:val="center"/>
      <w:outlineLvl w:val="0"/>
    </w:pPr>
    <w:rPr>
      <w:rFonts w:ascii="Arial" w:hAnsi="Arial"/>
      <w:b/>
      <w:sz w:val="36"/>
    </w:rPr>
  </w:style>
  <w:style w:type="paragraph" w:styleId="Titolo2">
    <w:name w:val="heading 2"/>
    <w:basedOn w:val="Normale"/>
    <w:next w:val="Normale"/>
    <w:qFormat/>
    <w:pPr>
      <w:keepNext/>
      <w:spacing w:before="240" w:after="60"/>
      <w:outlineLvl w:val="1"/>
    </w:pPr>
    <w:rPr>
      <w:rFonts w:ascii="Arial" w:hAnsi="Arial"/>
      <w:b/>
      <w:i/>
      <w:sz w:val="24"/>
    </w:rPr>
  </w:style>
  <w:style w:type="paragraph" w:styleId="Titolo3">
    <w:name w:val="heading 3"/>
    <w:basedOn w:val="Normale"/>
    <w:next w:val="Rientronormale"/>
    <w:qFormat/>
    <w:pPr>
      <w:ind w:left="357"/>
      <w:outlineLvl w:val="2"/>
    </w:pPr>
    <w:rPr>
      <w:b/>
      <w:sz w:val="24"/>
    </w:rPr>
  </w:style>
  <w:style w:type="paragraph" w:styleId="Titolo4">
    <w:name w:val="heading 4"/>
    <w:basedOn w:val="Normale"/>
    <w:next w:val="Normale"/>
    <w:qFormat/>
    <w:pPr>
      <w:keepNext/>
      <w:ind w:left="709" w:firstLine="0"/>
      <w:outlineLvl w:val="3"/>
    </w:pPr>
    <w:rPr>
      <w:b/>
      <w:bCs/>
      <w:sz w:val="24"/>
    </w:rPr>
  </w:style>
  <w:style w:type="paragraph" w:styleId="Titolo5">
    <w:name w:val="heading 5"/>
    <w:basedOn w:val="Normale"/>
    <w:next w:val="Normale"/>
    <w:qFormat/>
    <w:pPr>
      <w:keepNext/>
      <w:spacing w:before="120" w:after="120"/>
      <w:ind w:firstLine="0"/>
      <w:outlineLvl w:val="4"/>
    </w:pPr>
    <w:rPr>
      <w:b/>
      <w:sz w:val="24"/>
    </w:rPr>
  </w:style>
  <w:style w:type="paragraph" w:styleId="Titolo6">
    <w:name w:val="heading 6"/>
    <w:basedOn w:val="Normale"/>
    <w:next w:val="Normale"/>
    <w:qFormat/>
    <w:pPr>
      <w:keepNext/>
      <w:ind w:firstLine="0"/>
      <w:jc w:val="center"/>
      <w:outlineLvl w:val="5"/>
    </w:pPr>
    <w:rPr>
      <w:rFonts w:ascii="Comic Sans MS" w:hAnsi="Comic Sans MS"/>
      <w:b/>
      <w:i/>
      <w:sz w:val="14"/>
    </w:rPr>
  </w:style>
  <w:style w:type="paragraph" w:styleId="Titolo7">
    <w:name w:val="heading 7"/>
    <w:basedOn w:val="Normale"/>
    <w:next w:val="Normale"/>
    <w:qFormat/>
    <w:pPr>
      <w:keepNext/>
      <w:ind w:firstLine="0"/>
      <w:jc w:val="right"/>
      <w:outlineLvl w:val="6"/>
    </w:pPr>
    <w:rPr>
      <w:rFonts w:ascii="Comic Sans MS" w:hAnsi="Comic Sans MS"/>
      <w:b/>
      <w:i/>
      <w:sz w:val="14"/>
    </w:rPr>
  </w:style>
  <w:style w:type="paragraph" w:styleId="Titolo8">
    <w:name w:val="heading 8"/>
    <w:basedOn w:val="Normale"/>
    <w:next w:val="Normale"/>
    <w:qFormat/>
    <w:pPr>
      <w:keepNext/>
      <w:ind w:left="1249" w:firstLine="0"/>
      <w:outlineLvl w:val="7"/>
    </w:pPr>
    <w:rPr>
      <w:b/>
      <w:bCs/>
      <w:i/>
      <w:iCs/>
      <w:sz w:val="24"/>
      <w:u w:val="single"/>
    </w:rPr>
  </w:style>
  <w:style w:type="paragraph" w:styleId="Titolo9">
    <w:name w:val="heading 9"/>
    <w:basedOn w:val="Normale"/>
    <w:next w:val="Normale"/>
    <w:qFormat/>
    <w:pPr>
      <w:keepNext/>
      <w:outlineLvl w:val="8"/>
    </w:pPr>
    <w:rPr>
      <w:b/>
      <w:bCs/>
      <w:color w:val="FF00FF"/>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normale">
    <w:name w:val="Normal Indent"/>
    <w:basedOn w:val="Normale"/>
    <w:pPr>
      <w:ind w:left="708"/>
    </w:pPr>
  </w:style>
  <w:style w:type="paragraph" w:styleId="Pidipagina">
    <w:name w:val="footer"/>
    <w:basedOn w:val="Normale"/>
    <w:link w:val="PidipaginaCarattere"/>
    <w:uiPriority w:val="99"/>
    <w:pPr>
      <w:tabs>
        <w:tab w:val="center" w:pos="4819"/>
        <w:tab w:val="right" w:pos="9638"/>
      </w:tabs>
    </w:pPr>
    <w:rPr>
      <w:lang w:val="x-none" w:eastAsia="x-none"/>
    </w:rPr>
  </w:style>
  <w:style w:type="paragraph" w:styleId="Intestazione">
    <w:name w:val="header"/>
    <w:basedOn w:val="Normale"/>
    <w:pPr>
      <w:tabs>
        <w:tab w:val="center" w:pos="4819"/>
        <w:tab w:val="right" w:pos="9638"/>
      </w:tabs>
    </w:pPr>
  </w:style>
  <w:style w:type="paragraph" w:customStyle="1" w:styleId="Senzarientro">
    <w:name w:val="Senza rientro"/>
    <w:basedOn w:val="Normale"/>
    <w:pPr>
      <w:ind w:firstLine="0"/>
    </w:pPr>
  </w:style>
  <w:style w:type="paragraph" w:customStyle="1" w:styleId="Corpotesto1">
    <w:name w:val="Corpo testo1"/>
    <w:rPr>
      <w:rFonts w:ascii="TimesNewRomanPS" w:hAnsi="TimesNewRomanPS"/>
      <w:color w:val="000000"/>
      <w:sz w:val="24"/>
    </w:rPr>
  </w:style>
  <w:style w:type="paragraph" w:customStyle="1" w:styleId="Corpoparagrafo">
    <w:name w:val="Corpo paragrafo"/>
    <w:basedOn w:val="Normale"/>
    <w:pPr>
      <w:ind w:left="709" w:hanging="709"/>
    </w:pPr>
  </w:style>
  <w:style w:type="paragraph" w:customStyle="1" w:styleId="Corpoparagrafo2">
    <w:name w:val="Corpo paragrafo 2"/>
    <w:basedOn w:val="Corpoparagrafo"/>
    <w:pPr>
      <w:tabs>
        <w:tab w:val="left" w:pos="709"/>
        <w:tab w:val="left" w:pos="1418"/>
      </w:tabs>
      <w:ind w:left="1418" w:hanging="1418"/>
    </w:pPr>
  </w:style>
  <w:style w:type="paragraph" w:customStyle="1" w:styleId="Oggetto">
    <w:name w:val="Oggetto"/>
    <w:basedOn w:val="Corpoparagrafo2"/>
    <w:pPr>
      <w:ind w:left="1701" w:hanging="1701"/>
    </w:pPr>
    <w:rPr>
      <w:b/>
    </w:rPr>
  </w:style>
  <w:style w:type="paragraph" w:styleId="Rientrocorpodeltesto">
    <w:name w:val="Body Text Indent"/>
    <w:basedOn w:val="Normale"/>
    <w:rPr>
      <w:sz w:val="20"/>
    </w:rPr>
  </w:style>
  <w:style w:type="paragraph" w:styleId="Rientrocorpodeltesto2">
    <w:name w:val="Body Text Indent 2"/>
    <w:basedOn w:val="Normale"/>
    <w:pPr>
      <w:ind w:left="1276" w:firstLine="0"/>
      <w:jc w:val="left"/>
    </w:pPr>
    <w:rPr>
      <w:sz w:val="24"/>
    </w:rPr>
  </w:style>
  <w:style w:type="paragraph" w:styleId="Rientrocorpodeltesto3">
    <w:name w:val="Body Text Indent 3"/>
    <w:basedOn w:val="Normale"/>
    <w:link w:val="Rientrocorpodeltesto3Carattere"/>
    <w:pPr>
      <w:ind w:left="1276"/>
    </w:pPr>
    <w:rPr>
      <w:sz w:val="24"/>
      <w:lang w:val="x-none" w:eastAsia="x-none"/>
    </w:rPr>
  </w:style>
  <w:style w:type="paragraph" w:customStyle="1" w:styleId="delibera">
    <w:name w:val="delibera"/>
    <w:basedOn w:val="Normale"/>
    <w:pPr>
      <w:widowControl w:val="0"/>
      <w:tabs>
        <w:tab w:val="left" w:pos="567"/>
        <w:tab w:val="left" w:pos="9072"/>
      </w:tabs>
      <w:ind w:left="4536"/>
    </w:pPr>
  </w:style>
  <w:style w:type="paragraph" w:customStyle="1" w:styleId="Corpodeltesto">
    <w:name w:val="Corpo del testo"/>
    <w:aliases w:val="Corpo testo1,Corpo del testo1,Corpo testo11"/>
    <w:basedOn w:val="Normale"/>
    <w:link w:val="CorpotestoCarattere"/>
    <w:pPr>
      <w:ind w:firstLine="0"/>
    </w:pPr>
    <w:rPr>
      <w:b/>
      <w:bCs/>
      <w:i/>
      <w:iCs/>
      <w:sz w:val="24"/>
      <w:lang w:val="x-none" w:eastAsia="x-none"/>
    </w:rPr>
  </w:style>
  <w:style w:type="character" w:styleId="Collegamentoipertestuale">
    <w:name w:val="Hyperlink"/>
    <w:rPr>
      <w:color w:val="0000CC"/>
      <w:sz w:val="20"/>
      <w:szCs w:val="20"/>
      <w:u w:val="single"/>
    </w:rPr>
  </w:style>
  <w:style w:type="paragraph" w:customStyle="1" w:styleId="stars">
    <w:name w:val="stars"/>
    <w:basedOn w:val="Normale"/>
    <w:pPr>
      <w:spacing w:before="100" w:beforeAutospacing="1" w:after="100" w:afterAutospacing="1"/>
      <w:ind w:firstLine="0"/>
      <w:jc w:val="left"/>
    </w:pPr>
    <w:rPr>
      <w:rFonts w:ascii="Arial" w:hAnsi="Arial" w:cs="Arial"/>
      <w:sz w:val="20"/>
    </w:rPr>
  </w:style>
  <w:style w:type="paragraph" w:customStyle="1" w:styleId="reviewteaser">
    <w:name w:val="reviewteaser"/>
    <w:basedOn w:val="Normale"/>
    <w:pPr>
      <w:spacing w:before="100" w:beforeAutospacing="1" w:after="100" w:afterAutospacing="1"/>
      <w:ind w:firstLine="0"/>
      <w:jc w:val="left"/>
    </w:pPr>
    <w:rPr>
      <w:rFonts w:ascii="Arial" w:hAnsi="Arial" w:cs="Arial"/>
      <w:sz w:val="20"/>
    </w:rPr>
  </w:style>
  <w:style w:type="paragraph" w:styleId="Testofumetto">
    <w:name w:val="Balloon Text"/>
    <w:basedOn w:val="Normale"/>
    <w:link w:val="TestofumettoCarattere"/>
    <w:rsid w:val="00CF6422"/>
    <w:rPr>
      <w:rFonts w:ascii="Tahoma" w:hAnsi="Tahoma"/>
      <w:sz w:val="16"/>
      <w:szCs w:val="16"/>
      <w:lang w:val="x-none" w:eastAsia="x-none"/>
    </w:rPr>
  </w:style>
  <w:style w:type="character" w:customStyle="1" w:styleId="TestofumettoCarattere">
    <w:name w:val="Testo fumetto Carattere"/>
    <w:link w:val="Testofumetto"/>
    <w:rsid w:val="00CF6422"/>
    <w:rPr>
      <w:rFonts w:ascii="Tahoma" w:hAnsi="Tahoma" w:cs="Tahoma"/>
      <w:sz w:val="16"/>
      <w:szCs w:val="16"/>
    </w:rPr>
  </w:style>
  <w:style w:type="character" w:customStyle="1" w:styleId="CorpotestoCarattere">
    <w:name w:val="Corpo testo Carattere"/>
    <w:link w:val="Corpodeltesto"/>
    <w:rsid w:val="00D90B36"/>
    <w:rPr>
      <w:rFonts w:ascii="Times New Roman" w:hAnsi="Times New Roman"/>
      <w:b/>
      <w:bCs/>
      <w:i/>
      <w:iCs/>
      <w:sz w:val="24"/>
    </w:rPr>
  </w:style>
  <w:style w:type="paragraph" w:styleId="Paragrafoelenco">
    <w:name w:val="List Paragraph"/>
    <w:basedOn w:val="Normale"/>
    <w:qFormat/>
    <w:rsid w:val="00480A81"/>
    <w:pPr>
      <w:ind w:left="708"/>
    </w:pPr>
  </w:style>
  <w:style w:type="paragraph" w:styleId="NormaleWeb">
    <w:name w:val="Normal (Web)"/>
    <w:basedOn w:val="Normale"/>
    <w:uiPriority w:val="99"/>
    <w:unhideWhenUsed/>
    <w:rsid w:val="00BB29A3"/>
    <w:pPr>
      <w:spacing w:before="100" w:beforeAutospacing="1" w:after="100" w:afterAutospacing="1"/>
      <w:ind w:firstLine="0"/>
      <w:jc w:val="left"/>
    </w:pPr>
    <w:rPr>
      <w:sz w:val="24"/>
      <w:szCs w:val="24"/>
    </w:rPr>
  </w:style>
  <w:style w:type="character" w:customStyle="1" w:styleId="st1">
    <w:name w:val="st1"/>
    <w:rsid w:val="00392514"/>
  </w:style>
  <w:style w:type="character" w:styleId="Enfasigrassetto">
    <w:name w:val="Strong"/>
    <w:uiPriority w:val="22"/>
    <w:qFormat/>
    <w:rsid w:val="00F80829"/>
    <w:rPr>
      <w:b/>
      <w:bCs/>
    </w:rPr>
  </w:style>
  <w:style w:type="character" w:customStyle="1" w:styleId="PidipaginaCarattere">
    <w:name w:val="Piè di pagina Carattere"/>
    <w:link w:val="Pidipagina"/>
    <w:uiPriority w:val="99"/>
    <w:rsid w:val="005002ED"/>
    <w:rPr>
      <w:rFonts w:ascii="Times New Roman" w:hAnsi="Times New Roman"/>
      <w:sz w:val="28"/>
    </w:rPr>
  </w:style>
  <w:style w:type="character" w:customStyle="1" w:styleId="CorpodeltestoCarattere">
    <w:name w:val="Corpo del testo Carattere"/>
    <w:rsid w:val="00F812BF"/>
    <w:rPr>
      <w:rFonts w:ascii="Times New Roman" w:hAnsi="Times New Roman"/>
      <w:b/>
      <w:bCs/>
      <w:i/>
      <w:iCs/>
      <w:sz w:val="24"/>
    </w:rPr>
  </w:style>
  <w:style w:type="character" w:customStyle="1" w:styleId="Rientrocorpodeltesto3Carattere">
    <w:name w:val="Rientro corpo del testo 3 Carattere"/>
    <w:link w:val="Rientrocorpodeltesto3"/>
    <w:rsid w:val="00E718FB"/>
    <w:rPr>
      <w:rFonts w:ascii="Times New Roman" w:hAnsi="Times New Roman"/>
      <w:sz w:val="24"/>
    </w:rPr>
  </w:style>
  <w:style w:type="character" w:customStyle="1" w:styleId="CorpotestoCarattere1">
    <w:name w:val="Corpo testo Carattere1"/>
    <w:uiPriority w:val="99"/>
    <w:semiHidden/>
    <w:rsid w:val="00AF7E74"/>
  </w:style>
  <w:style w:type="paragraph" w:customStyle="1" w:styleId="ATACindirizzo">
    <w:name w:val="ATAC indirizzo"/>
    <w:basedOn w:val="Normale"/>
    <w:rsid w:val="001F7E2E"/>
    <w:pPr>
      <w:tabs>
        <w:tab w:val="left" w:pos="4820"/>
      </w:tabs>
      <w:spacing w:line="280" w:lineRule="exact"/>
      <w:ind w:left="4820" w:firstLine="0"/>
      <w:jc w:val="left"/>
    </w:pPr>
    <w:rPr>
      <w:rFonts w:ascii="ArialMT" w:hAnsi="ArialMT" w:cs="ArialMT"/>
      <w:sz w:val="20"/>
    </w:rPr>
  </w:style>
  <w:style w:type="paragraph" w:customStyle="1" w:styleId="Testopredefinito">
    <w:name w:val="Testo predefinito"/>
    <w:basedOn w:val="Normale"/>
    <w:rsid w:val="001F7E2E"/>
    <w:pPr>
      <w:ind w:firstLine="0"/>
      <w:jc w:val="left"/>
    </w:pPr>
    <w:rPr>
      <w:sz w:val="24"/>
      <w:lang w:val="en-US"/>
    </w:rPr>
  </w:style>
  <w:style w:type="paragraph" w:styleId="Corpotesto">
    <w:name w:val="Body Text"/>
    <w:basedOn w:val="Normale"/>
    <w:link w:val="CorpotestoCarattere2"/>
    <w:semiHidden/>
    <w:unhideWhenUsed/>
    <w:rsid w:val="0065739C"/>
    <w:pPr>
      <w:spacing w:after="120"/>
    </w:pPr>
  </w:style>
  <w:style w:type="character" w:customStyle="1" w:styleId="CorpotestoCarattere2">
    <w:name w:val="Corpo testo Carattere2"/>
    <w:basedOn w:val="Carpredefinitoparagrafo"/>
    <w:link w:val="Corpotesto"/>
    <w:semiHidden/>
    <w:rsid w:val="0065739C"/>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8714">
      <w:bodyDiv w:val="1"/>
      <w:marLeft w:val="0"/>
      <w:marRight w:val="0"/>
      <w:marTop w:val="0"/>
      <w:marBottom w:val="0"/>
      <w:divBdr>
        <w:top w:val="none" w:sz="0" w:space="0" w:color="auto"/>
        <w:left w:val="none" w:sz="0" w:space="0" w:color="auto"/>
        <w:bottom w:val="none" w:sz="0" w:space="0" w:color="auto"/>
        <w:right w:val="none" w:sz="0" w:space="0" w:color="auto"/>
      </w:divBdr>
    </w:div>
    <w:div w:id="27610439">
      <w:bodyDiv w:val="1"/>
      <w:marLeft w:val="0"/>
      <w:marRight w:val="0"/>
      <w:marTop w:val="0"/>
      <w:marBottom w:val="0"/>
      <w:divBdr>
        <w:top w:val="none" w:sz="0" w:space="0" w:color="auto"/>
        <w:left w:val="none" w:sz="0" w:space="0" w:color="auto"/>
        <w:bottom w:val="none" w:sz="0" w:space="0" w:color="auto"/>
        <w:right w:val="none" w:sz="0" w:space="0" w:color="auto"/>
      </w:divBdr>
    </w:div>
    <w:div w:id="37976185">
      <w:bodyDiv w:val="1"/>
      <w:marLeft w:val="0"/>
      <w:marRight w:val="0"/>
      <w:marTop w:val="0"/>
      <w:marBottom w:val="0"/>
      <w:divBdr>
        <w:top w:val="none" w:sz="0" w:space="0" w:color="auto"/>
        <w:left w:val="none" w:sz="0" w:space="0" w:color="auto"/>
        <w:bottom w:val="none" w:sz="0" w:space="0" w:color="auto"/>
        <w:right w:val="none" w:sz="0" w:space="0" w:color="auto"/>
      </w:divBdr>
    </w:div>
    <w:div w:id="65106953">
      <w:bodyDiv w:val="1"/>
      <w:marLeft w:val="0"/>
      <w:marRight w:val="0"/>
      <w:marTop w:val="0"/>
      <w:marBottom w:val="0"/>
      <w:divBdr>
        <w:top w:val="none" w:sz="0" w:space="0" w:color="auto"/>
        <w:left w:val="none" w:sz="0" w:space="0" w:color="auto"/>
        <w:bottom w:val="none" w:sz="0" w:space="0" w:color="auto"/>
        <w:right w:val="none" w:sz="0" w:space="0" w:color="auto"/>
      </w:divBdr>
    </w:div>
    <w:div w:id="90861449">
      <w:bodyDiv w:val="1"/>
      <w:marLeft w:val="0"/>
      <w:marRight w:val="0"/>
      <w:marTop w:val="0"/>
      <w:marBottom w:val="0"/>
      <w:divBdr>
        <w:top w:val="none" w:sz="0" w:space="0" w:color="auto"/>
        <w:left w:val="none" w:sz="0" w:space="0" w:color="auto"/>
        <w:bottom w:val="none" w:sz="0" w:space="0" w:color="auto"/>
        <w:right w:val="none" w:sz="0" w:space="0" w:color="auto"/>
      </w:divBdr>
    </w:div>
    <w:div w:id="112217107">
      <w:bodyDiv w:val="1"/>
      <w:marLeft w:val="0"/>
      <w:marRight w:val="0"/>
      <w:marTop w:val="0"/>
      <w:marBottom w:val="0"/>
      <w:divBdr>
        <w:top w:val="none" w:sz="0" w:space="0" w:color="auto"/>
        <w:left w:val="none" w:sz="0" w:space="0" w:color="auto"/>
        <w:bottom w:val="none" w:sz="0" w:space="0" w:color="auto"/>
        <w:right w:val="none" w:sz="0" w:space="0" w:color="auto"/>
      </w:divBdr>
    </w:div>
    <w:div w:id="114906928">
      <w:bodyDiv w:val="1"/>
      <w:marLeft w:val="0"/>
      <w:marRight w:val="0"/>
      <w:marTop w:val="0"/>
      <w:marBottom w:val="0"/>
      <w:divBdr>
        <w:top w:val="none" w:sz="0" w:space="0" w:color="auto"/>
        <w:left w:val="none" w:sz="0" w:space="0" w:color="auto"/>
        <w:bottom w:val="none" w:sz="0" w:space="0" w:color="auto"/>
        <w:right w:val="none" w:sz="0" w:space="0" w:color="auto"/>
      </w:divBdr>
    </w:div>
    <w:div w:id="144586977">
      <w:bodyDiv w:val="1"/>
      <w:marLeft w:val="0"/>
      <w:marRight w:val="0"/>
      <w:marTop w:val="0"/>
      <w:marBottom w:val="0"/>
      <w:divBdr>
        <w:top w:val="none" w:sz="0" w:space="0" w:color="auto"/>
        <w:left w:val="none" w:sz="0" w:space="0" w:color="auto"/>
        <w:bottom w:val="none" w:sz="0" w:space="0" w:color="auto"/>
        <w:right w:val="none" w:sz="0" w:space="0" w:color="auto"/>
      </w:divBdr>
    </w:div>
    <w:div w:id="191498667">
      <w:bodyDiv w:val="1"/>
      <w:marLeft w:val="0"/>
      <w:marRight w:val="0"/>
      <w:marTop w:val="0"/>
      <w:marBottom w:val="0"/>
      <w:divBdr>
        <w:top w:val="none" w:sz="0" w:space="0" w:color="auto"/>
        <w:left w:val="none" w:sz="0" w:space="0" w:color="auto"/>
        <w:bottom w:val="none" w:sz="0" w:space="0" w:color="auto"/>
        <w:right w:val="none" w:sz="0" w:space="0" w:color="auto"/>
      </w:divBdr>
    </w:div>
    <w:div w:id="259460603">
      <w:bodyDiv w:val="1"/>
      <w:marLeft w:val="0"/>
      <w:marRight w:val="0"/>
      <w:marTop w:val="0"/>
      <w:marBottom w:val="0"/>
      <w:divBdr>
        <w:top w:val="none" w:sz="0" w:space="0" w:color="auto"/>
        <w:left w:val="none" w:sz="0" w:space="0" w:color="auto"/>
        <w:bottom w:val="none" w:sz="0" w:space="0" w:color="auto"/>
        <w:right w:val="none" w:sz="0" w:space="0" w:color="auto"/>
      </w:divBdr>
    </w:div>
    <w:div w:id="261650106">
      <w:bodyDiv w:val="1"/>
      <w:marLeft w:val="0"/>
      <w:marRight w:val="0"/>
      <w:marTop w:val="0"/>
      <w:marBottom w:val="0"/>
      <w:divBdr>
        <w:top w:val="none" w:sz="0" w:space="0" w:color="auto"/>
        <w:left w:val="none" w:sz="0" w:space="0" w:color="auto"/>
        <w:bottom w:val="none" w:sz="0" w:space="0" w:color="auto"/>
        <w:right w:val="none" w:sz="0" w:space="0" w:color="auto"/>
      </w:divBdr>
    </w:div>
    <w:div w:id="383523539">
      <w:bodyDiv w:val="1"/>
      <w:marLeft w:val="0"/>
      <w:marRight w:val="0"/>
      <w:marTop w:val="0"/>
      <w:marBottom w:val="0"/>
      <w:divBdr>
        <w:top w:val="none" w:sz="0" w:space="0" w:color="auto"/>
        <w:left w:val="none" w:sz="0" w:space="0" w:color="auto"/>
        <w:bottom w:val="none" w:sz="0" w:space="0" w:color="auto"/>
        <w:right w:val="none" w:sz="0" w:space="0" w:color="auto"/>
      </w:divBdr>
    </w:div>
    <w:div w:id="392317595">
      <w:bodyDiv w:val="1"/>
      <w:marLeft w:val="0"/>
      <w:marRight w:val="0"/>
      <w:marTop w:val="0"/>
      <w:marBottom w:val="0"/>
      <w:divBdr>
        <w:top w:val="none" w:sz="0" w:space="0" w:color="auto"/>
        <w:left w:val="none" w:sz="0" w:space="0" w:color="auto"/>
        <w:bottom w:val="none" w:sz="0" w:space="0" w:color="auto"/>
        <w:right w:val="none" w:sz="0" w:space="0" w:color="auto"/>
      </w:divBdr>
    </w:div>
    <w:div w:id="404911409">
      <w:bodyDiv w:val="1"/>
      <w:marLeft w:val="0"/>
      <w:marRight w:val="0"/>
      <w:marTop w:val="0"/>
      <w:marBottom w:val="0"/>
      <w:divBdr>
        <w:top w:val="none" w:sz="0" w:space="0" w:color="auto"/>
        <w:left w:val="none" w:sz="0" w:space="0" w:color="auto"/>
        <w:bottom w:val="none" w:sz="0" w:space="0" w:color="auto"/>
        <w:right w:val="none" w:sz="0" w:space="0" w:color="auto"/>
      </w:divBdr>
    </w:div>
    <w:div w:id="426390332">
      <w:bodyDiv w:val="1"/>
      <w:marLeft w:val="0"/>
      <w:marRight w:val="0"/>
      <w:marTop w:val="0"/>
      <w:marBottom w:val="0"/>
      <w:divBdr>
        <w:top w:val="none" w:sz="0" w:space="0" w:color="auto"/>
        <w:left w:val="none" w:sz="0" w:space="0" w:color="auto"/>
        <w:bottom w:val="none" w:sz="0" w:space="0" w:color="auto"/>
        <w:right w:val="none" w:sz="0" w:space="0" w:color="auto"/>
      </w:divBdr>
    </w:div>
    <w:div w:id="483400683">
      <w:bodyDiv w:val="1"/>
      <w:marLeft w:val="0"/>
      <w:marRight w:val="0"/>
      <w:marTop w:val="0"/>
      <w:marBottom w:val="0"/>
      <w:divBdr>
        <w:top w:val="none" w:sz="0" w:space="0" w:color="auto"/>
        <w:left w:val="none" w:sz="0" w:space="0" w:color="auto"/>
        <w:bottom w:val="none" w:sz="0" w:space="0" w:color="auto"/>
        <w:right w:val="none" w:sz="0" w:space="0" w:color="auto"/>
      </w:divBdr>
    </w:div>
    <w:div w:id="507253292">
      <w:bodyDiv w:val="1"/>
      <w:marLeft w:val="0"/>
      <w:marRight w:val="0"/>
      <w:marTop w:val="0"/>
      <w:marBottom w:val="0"/>
      <w:divBdr>
        <w:top w:val="none" w:sz="0" w:space="0" w:color="auto"/>
        <w:left w:val="none" w:sz="0" w:space="0" w:color="auto"/>
        <w:bottom w:val="none" w:sz="0" w:space="0" w:color="auto"/>
        <w:right w:val="none" w:sz="0" w:space="0" w:color="auto"/>
      </w:divBdr>
    </w:div>
    <w:div w:id="524751011">
      <w:bodyDiv w:val="1"/>
      <w:marLeft w:val="0"/>
      <w:marRight w:val="0"/>
      <w:marTop w:val="0"/>
      <w:marBottom w:val="0"/>
      <w:divBdr>
        <w:top w:val="none" w:sz="0" w:space="0" w:color="auto"/>
        <w:left w:val="none" w:sz="0" w:space="0" w:color="auto"/>
        <w:bottom w:val="none" w:sz="0" w:space="0" w:color="auto"/>
        <w:right w:val="none" w:sz="0" w:space="0" w:color="auto"/>
      </w:divBdr>
    </w:div>
    <w:div w:id="549266255">
      <w:bodyDiv w:val="1"/>
      <w:marLeft w:val="0"/>
      <w:marRight w:val="0"/>
      <w:marTop w:val="0"/>
      <w:marBottom w:val="0"/>
      <w:divBdr>
        <w:top w:val="none" w:sz="0" w:space="0" w:color="auto"/>
        <w:left w:val="none" w:sz="0" w:space="0" w:color="auto"/>
        <w:bottom w:val="none" w:sz="0" w:space="0" w:color="auto"/>
        <w:right w:val="none" w:sz="0" w:space="0" w:color="auto"/>
      </w:divBdr>
    </w:div>
    <w:div w:id="560101221">
      <w:bodyDiv w:val="1"/>
      <w:marLeft w:val="0"/>
      <w:marRight w:val="0"/>
      <w:marTop w:val="0"/>
      <w:marBottom w:val="0"/>
      <w:divBdr>
        <w:top w:val="none" w:sz="0" w:space="0" w:color="auto"/>
        <w:left w:val="none" w:sz="0" w:space="0" w:color="auto"/>
        <w:bottom w:val="none" w:sz="0" w:space="0" w:color="auto"/>
        <w:right w:val="none" w:sz="0" w:space="0" w:color="auto"/>
      </w:divBdr>
    </w:div>
    <w:div w:id="564413526">
      <w:bodyDiv w:val="1"/>
      <w:marLeft w:val="0"/>
      <w:marRight w:val="0"/>
      <w:marTop w:val="0"/>
      <w:marBottom w:val="0"/>
      <w:divBdr>
        <w:top w:val="none" w:sz="0" w:space="0" w:color="auto"/>
        <w:left w:val="none" w:sz="0" w:space="0" w:color="auto"/>
        <w:bottom w:val="none" w:sz="0" w:space="0" w:color="auto"/>
        <w:right w:val="none" w:sz="0" w:space="0" w:color="auto"/>
      </w:divBdr>
    </w:div>
    <w:div w:id="606040380">
      <w:bodyDiv w:val="1"/>
      <w:marLeft w:val="0"/>
      <w:marRight w:val="0"/>
      <w:marTop w:val="0"/>
      <w:marBottom w:val="0"/>
      <w:divBdr>
        <w:top w:val="none" w:sz="0" w:space="0" w:color="auto"/>
        <w:left w:val="none" w:sz="0" w:space="0" w:color="auto"/>
        <w:bottom w:val="none" w:sz="0" w:space="0" w:color="auto"/>
        <w:right w:val="none" w:sz="0" w:space="0" w:color="auto"/>
      </w:divBdr>
    </w:div>
    <w:div w:id="607781088">
      <w:bodyDiv w:val="1"/>
      <w:marLeft w:val="0"/>
      <w:marRight w:val="0"/>
      <w:marTop w:val="0"/>
      <w:marBottom w:val="0"/>
      <w:divBdr>
        <w:top w:val="none" w:sz="0" w:space="0" w:color="auto"/>
        <w:left w:val="none" w:sz="0" w:space="0" w:color="auto"/>
        <w:bottom w:val="none" w:sz="0" w:space="0" w:color="auto"/>
        <w:right w:val="none" w:sz="0" w:space="0" w:color="auto"/>
      </w:divBdr>
    </w:div>
    <w:div w:id="619798674">
      <w:bodyDiv w:val="1"/>
      <w:marLeft w:val="0"/>
      <w:marRight w:val="0"/>
      <w:marTop w:val="0"/>
      <w:marBottom w:val="0"/>
      <w:divBdr>
        <w:top w:val="none" w:sz="0" w:space="0" w:color="auto"/>
        <w:left w:val="none" w:sz="0" w:space="0" w:color="auto"/>
        <w:bottom w:val="none" w:sz="0" w:space="0" w:color="auto"/>
        <w:right w:val="none" w:sz="0" w:space="0" w:color="auto"/>
      </w:divBdr>
    </w:div>
    <w:div w:id="641160225">
      <w:bodyDiv w:val="1"/>
      <w:marLeft w:val="0"/>
      <w:marRight w:val="0"/>
      <w:marTop w:val="0"/>
      <w:marBottom w:val="0"/>
      <w:divBdr>
        <w:top w:val="none" w:sz="0" w:space="0" w:color="auto"/>
        <w:left w:val="none" w:sz="0" w:space="0" w:color="auto"/>
        <w:bottom w:val="none" w:sz="0" w:space="0" w:color="auto"/>
        <w:right w:val="none" w:sz="0" w:space="0" w:color="auto"/>
      </w:divBdr>
    </w:div>
    <w:div w:id="663512928">
      <w:bodyDiv w:val="1"/>
      <w:marLeft w:val="0"/>
      <w:marRight w:val="0"/>
      <w:marTop w:val="0"/>
      <w:marBottom w:val="0"/>
      <w:divBdr>
        <w:top w:val="none" w:sz="0" w:space="0" w:color="auto"/>
        <w:left w:val="none" w:sz="0" w:space="0" w:color="auto"/>
        <w:bottom w:val="none" w:sz="0" w:space="0" w:color="auto"/>
        <w:right w:val="none" w:sz="0" w:space="0" w:color="auto"/>
      </w:divBdr>
    </w:div>
    <w:div w:id="761948669">
      <w:bodyDiv w:val="1"/>
      <w:marLeft w:val="0"/>
      <w:marRight w:val="0"/>
      <w:marTop w:val="0"/>
      <w:marBottom w:val="0"/>
      <w:divBdr>
        <w:top w:val="none" w:sz="0" w:space="0" w:color="auto"/>
        <w:left w:val="none" w:sz="0" w:space="0" w:color="auto"/>
        <w:bottom w:val="none" w:sz="0" w:space="0" w:color="auto"/>
        <w:right w:val="none" w:sz="0" w:space="0" w:color="auto"/>
      </w:divBdr>
    </w:div>
    <w:div w:id="768114000">
      <w:bodyDiv w:val="1"/>
      <w:marLeft w:val="0"/>
      <w:marRight w:val="0"/>
      <w:marTop w:val="0"/>
      <w:marBottom w:val="0"/>
      <w:divBdr>
        <w:top w:val="none" w:sz="0" w:space="0" w:color="auto"/>
        <w:left w:val="none" w:sz="0" w:space="0" w:color="auto"/>
        <w:bottom w:val="none" w:sz="0" w:space="0" w:color="auto"/>
        <w:right w:val="none" w:sz="0" w:space="0" w:color="auto"/>
      </w:divBdr>
    </w:div>
    <w:div w:id="774715044">
      <w:bodyDiv w:val="1"/>
      <w:marLeft w:val="0"/>
      <w:marRight w:val="0"/>
      <w:marTop w:val="0"/>
      <w:marBottom w:val="0"/>
      <w:divBdr>
        <w:top w:val="none" w:sz="0" w:space="0" w:color="auto"/>
        <w:left w:val="none" w:sz="0" w:space="0" w:color="auto"/>
        <w:bottom w:val="none" w:sz="0" w:space="0" w:color="auto"/>
        <w:right w:val="none" w:sz="0" w:space="0" w:color="auto"/>
      </w:divBdr>
    </w:div>
    <w:div w:id="787744573">
      <w:bodyDiv w:val="1"/>
      <w:marLeft w:val="0"/>
      <w:marRight w:val="0"/>
      <w:marTop w:val="0"/>
      <w:marBottom w:val="0"/>
      <w:divBdr>
        <w:top w:val="none" w:sz="0" w:space="0" w:color="auto"/>
        <w:left w:val="none" w:sz="0" w:space="0" w:color="auto"/>
        <w:bottom w:val="none" w:sz="0" w:space="0" w:color="auto"/>
        <w:right w:val="none" w:sz="0" w:space="0" w:color="auto"/>
      </w:divBdr>
    </w:div>
    <w:div w:id="810171366">
      <w:bodyDiv w:val="1"/>
      <w:marLeft w:val="0"/>
      <w:marRight w:val="0"/>
      <w:marTop w:val="0"/>
      <w:marBottom w:val="0"/>
      <w:divBdr>
        <w:top w:val="none" w:sz="0" w:space="0" w:color="auto"/>
        <w:left w:val="none" w:sz="0" w:space="0" w:color="auto"/>
        <w:bottom w:val="none" w:sz="0" w:space="0" w:color="auto"/>
        <w:right w:val="none" w:sz="0" w:space="0" w:color="auto"/>
      </w:divBdr>
    </w:div>
    <w:div w:id="844905515">
      <w:bodyDiv w:val="1"/>
      <w:marLeft w:val="0"/>
      <w:marRight w:val="0"/>
      <w:marTop w:val="0"/>
      <w:marBottom w:val="0"/>
      <w:divBdr>
        <w:top w:val="none" w:sz="0" w:space="0" w:color="auto"/>
        <w:left w:val="none" w:sz="0" w:space="0" w:color="auto"/>
        <w:bottom w:val="none" w:sz="0" w:space="0" w:color="auto"/>
        <w:right w:val="none" w:sz="0" w:space="0" w:color="auto"/>
      </w:divBdr>
    </w:div>
    <w:div w:id="915558194">
      <w:bodyDiv w:val="1"/>
      <w:marLeft w:val="0"/>
      <w:marRight w:val="0"/>
      <w:marTop w:val="0"/>
      <w:marBottom w:val="0"/>
      <w:divBdr>
        <w:top w:val="none" w:sz="0" w:space="0" w:color="auto"/>
        <w:left w:val="none" w:sz="0" w:space="0" w:color="auto"/>
        <w:bottom w:val="none" w:sz="0" w:space="0" w:color="auto"/>
        <w:right w:val="none" w:sz="0" w:space="0" w:color="auto"/>
      </w:divBdr>
    </w:div>
    <w:div w:id="923882928">
      <w:bodyDiv w:val="1"/>
      <w:marLeft w:val="0"/>
      <w:marRight w:val="0"/>
      <w:marTop w:val="0"/>
      <w:marBottom w:val="0"/>
      <w:divBdr>
        <w:top w:val="none" w:sz="0" w:space="0" w:color="auto"/>
        <w:left w:val="none" w:sz="0" w:space="0" w:color="auto"/>
        <w:bottom w:val="none" w:sz="0" w:space="0" w:color="auto"/>
        <w:right w:val="none" w:sz="0" w:space="0" w:color="auto"/>
      </w:divBdr>
    </w:div>
    <w:div w:id="1001737629">
      <w:bodyDiv w:val="1"/>
      <w:marLeft w:val="0"/>
      <w:marRight w:val="0"/>
      <w:marTop w:val="0"/>
      <w:marBottom w:val="0"/>
      <w:divBdr>
        <w:top w:val="none" w:sz="0" w:space="0" w:color="auto"/>
        <w:left w:val="none" w:sz="0" w:space="0" w:color="auto"/>
        <w:bottom w:val="none" w:sz="0" w:space="0" w:color="auto"/>
        <w:right w:val="none" w:sz="0" w:space="0" w:color="auto"/>
      </w:divBdr>
    </w:div>
    <w:div w:id="1069377975">
      <w:bodyDiv w:val="1"/>
      <w:marLeft w:val="0"/>
      <w:marRight w:val="0"/>
      <w:marTop w:val="0"/>
      <w:marBottom w:val="0"/>
      <w:divBdr>
        <w:top w:val="none" w:sz="0" w:space="0" w:color="auto"/>
        <w:left w:val="none" w:sz="0" w:space="0" w:color="auto"/>
        <w:bottom w:val="none" w:sz="0" w:space="0" w:color="auto"/>
        <w:right w:val="none" w:sz="0" w:space="0" w:color="auto"/>
      </w:divBdr>
    </w:div>
    <w:div w:id="1103653488">
      <w:bodyDiv w:val="1"/>
      <w:marLeft w:val="0"/>
      <w:marRight w:val="0"/>
      <w:marTop w:val="0"/>
      <w:marBottom w:val="0"/>
      <w:divBdr>
        <w:top w:val="none" w:sz="0" w:space="0" w:color="auto"/>
        <w:left w:val="none" w:sz="0" w:space="0" w:color="auto"/>
        <w:bottom w:val="none" w:sz="0" w:space="0" w:color="auto"/>
        <w:right w:val="none" w:sz="0" w:space="0" w:color="auto"/>
      </w:divBdr>
    </w:div>
    <w:div w:id="1118523669">
      <w:bodyDiv w:val="1"/>
      <w:marLeft w:val="0"/>
      <w:marRight w:val="0"/>
      <w:marTop w:val="0"/>
      <w:marBottom w:val="0"/>
      <w:divBdr>
        <w:top w:val="none" w:sz="0" w:space="0" w:color="auto"/>
        <w:left w:val="none" w:sz="0" w:space="0" w:color="auto"/>
        <w:bottom w:val="none" w:sz="0" w:space="0" w:color="auto"/>
        <w:right w:val="none" w:sz="0" w:space="0" w:color="auto"/>
      </w:divBdr>
    </w:div>
    <w:div w:id="1163663083">
      <w:bodyDiv w:val="1"/>
      <w:marLeft w:val="0"/>
      <w:marRight w:val="0"/>
      <w:marTop w:val="0"/>
      <w:marBottom w:val="0"/>
      <w:divBdr>
        <w:top w:val="none" w:sz="0" w:space="0" w:color="auto"/>
        <w:left w:val="none" w:sz="0" w:space="0" w:color="auto"/>
        <w:bottom w:val="none" w:sz="0" w:space="0" w:color="auto"/>
        <w:right w:val="none" w:sz="0" w:space="0" w:color="auto"/>
      </w:divBdr>
    </w:div>
    <w:div w:id="1193956956">
      <w:bodyDiv w:val="1"/>
      <w:marLeft w:val="0"/>
      <w:marRight w:val="0"/>
      <w:marTop w:val="0"/>
      <w:marBottom w:val="0"/>
      <w:divBdr>
        <w:top w:val="none" w:sz="0" w:space="0" w:color="auto"/>
        <w:left w:val="none" w:sz="0" w:space="0" w:color="auto"/>
        <w:bottom w:val="none" w:sz="0" w:space="0" w:color="auto"/>
        <w:right w:val="none" w:sz="0" w:space="0" w:color="auto"/>
      </w:divBdr>
    </w:div>
    <w:div w:id="1243492114">
      <w:bodyDiv w:val="1"/>
      <w:marLeft w:val="0"/>
      <w:marRight w:val="0"/>
      <w:marTop w:val="0"/>
      <w:marBottom w:val="0"/>
      <w:divBdr>
        <w:top w:val="none" w:sz="0" w:space="0" w:color="auto"/>
        <w:left w:val="none" w:sz="0" w:space="0" w:color="auto"/>
        <w:bottom w:val="none" w:sz="0" w:space="0" w:color="auto"/>
        <w:right w:val="none" w:sz="0" w:space="0" w:color="auto"/>
      </w:divBdr>
    </w:div>
    <w:div w:id="1345667538">
      <w:bodyDiv w:val="1"/>
      <w:marLeft w:val="0"/>
      <w:marRight w:val="0"/>
      <w:marTop w:val="0"/>
      <w:marBottom w:val="0"/>
      <w:divBdr>
        <w:top w:val="none" w:sz="0" w:space="0" w:color="auto"/>
        <w:left w:val="none" w:sz="0" w:space="0" w:color="auto"/>
        <w:bottom w:val="none" w:sz="0" w:space="0" w:color="auto"/>
        <w:right w:val="none" w:sz="0" w:space="0" w:color="auto"/>
      </w:divBdr>
    </w:div>
    <w:div w:id="1351878116">
      <w:bodyDiv w:val="1"/>
      <w:marLeft w:val="0"/>
      <w:marRight w:val="0"/>
      <w:marTop w:val="0"/>
      <w:marBottom w:val="0"/>
      <w:divBdr>
        <w:top w:val="none" w:sz="0" w:space="0" w:color="auto"/>
        <w:left w:val="none" w:sz="0" w:space="0" w:color="auto"/>
        <w:bottom w:val="none" w:sz="0" w:space="0" w:color="auto"/>
        <w:right w:val="none" w:sz="0" w:space="0" w:color="auto"/>
      </w:divBdr>
    </w:div>
    <w:div w:id="1391923456">
      <w:bodyDiv w:val="1"/>
      <w:marLeft w:val="0"/>
      <w:marRight w:val="0"/>
      <w:marTop w:val="0"/>
      <w:marBottom w:val="0"/>
      <w:divBdr>
        <w:top w:val="none" w:sz="0" w:space="0" w:color="auto"/>
        <w:left w:val="none" w:sz="0" w:space="0" w:color="auto"/>
        <w:bottom w:val="none" w:sz="0" w:space="0" w:color="auto"/>
        <w:right w:val="none" w:sz="0" w:space="0" w:color="auto"/>
      </w:divBdr>
    </w:div>
    <w:div w:id="1463157246">
      <w:bodyDiv w:val="1"/>
      <w:marLeft w:val="0"/>
      <w:marRight w:val="0"/>
      <w:marTop w:val="0"/>
      <w:marBottom w:val="0"/>
      <w:divBdr>
        <w:top w:val="none" w:sz="0" w:space="0" w:color="auto"/>
        <w:left w:val="none" w:sz="0" w:space="0" w:color="auto"/>
        <w:bottom w:val="none" w:sz="0" w:space="0" w:color="auto"/>
        <w:right w:val="none" w:sz="0" w:space="0" w:color="auto"/>
      </w:divBdr>
    </w:div>
    <w:div w:id="1496609011">
      <w:bodyDiv w:val="1"/>
      <w:marLeft w:val="0"/>
      <w:marRight w:val="0"/>
      <w:marTop w:val="0"/>
      <w:marBottom w:val="0"/>
      <w:divBdr>
        <w:top w:val="none" w:sz="0" w:space="0" w:color="auto"/>
        <w:left w:val="none" w:sz="0" w:space="0" w:color="auto"/>
        <w:bottom w:val="none" w:sz="0" w:space="0" w:color="auto"/>
        <w:right w:val="none" w:sz="0" w:space="0" w:color="auto"/>
      </w:divBdr>
    </w:div>
    <w:div w:id="1515219852">
      <w:bodyDiv w:val="1"/>
      <w:marLeft w:val="0"/>
      <w:marRight w:val="0"/>
      <w:marTop w:val="0"/>
      <w:marBottom w:val="0"/>
      <w:divBdr>
        <w:top w:val="none" w:sz="0" w:space="0" w:color="auto"/>
        <w:left w:val="none" w:sz="0" w:space="0" w:color="auto"/>
        <w:bottom w:val="none" w:sz="0" w:space="0" w:color="auto"/>
        <w:right w:val="none" w:sz="0" w:space="0" w:color="auto"/>
      </w:divBdr>
      <w:divsChild>
        <w:div w:id="1396053670">
          <w:marLeft w:val="0"/>
          <w:marRight w:val="0"/>
          <w:marTop w:val="0"/>
          <w:marBottom w:val="600"/>
          <w:divBdr>
            <w:top w:val="none" w:sz="0" w:space="0" w:color="auto"/>
            <w:left w:val="none" w:sz="0" w:space="0" w:color="auto"/>
            <w:bottom w:val="none" w:sz="0" w:space="0" w:color="auto"/>
            <w:right w:val="none" w:sz="0" w:space="0" w:color="auto"/>
          </w:divBdr>
          <w:divsChild>
            <w:div w:id="1977375309">
              <w:marLeft w:val="0"/>
              <w:marRight w:val="0"/>
              <w:marTop w:val="0"/>
              <w:marBottom w:val="0"/>
              <w:divBdr>
                <w:top w:val="none" w:sz="0" w:space="0" w:color="auto"/>
                <w:left w:val="none" w:sz="0" w:space="0" w:color="auto"/>
                <w:bottom w:val="none" w:sz="0" w:space="0" w:color="auto"/>
                <w:right w:val="none" w:sz="0" w:space="0" w:color="auto"/>
              </w:divBdr>
              <w:divsChild>
                <w:div w:id="81920907">
                  <w:marLeft w:val="0"/>
                  <w:marRight w:val="0"/>
                  <w:marTop w:val="0"/>
                  <w:marBottom w:val="0"/>
                  <w:divBdr>
                    <w:top w:val="none" w:sz="0" w:space="0" w:color="auto"/>
                    <w:left w:val="none" w:sz="0" w:space="0" w:color="auto"/>
                    <w:bottom w:val="none" w:sz="0" w:space="0" w:color="auto"/>
                    <w:right w:val="none" w:sz="0" w:space="0" w:color="auto"/>
                  </w:divBdr>
                  <w:divsChild>
                    <w:div w:id="536430063">
                      <w:marLeft w:val="0"/>
                      <w:marRight w:val="0"/>
                      <w:marTop w:val="0"/>
                      <w:marBottom w:val="0"/>
                      <w:divBdr>
                        <w:top w:val="none" w:sz="0" w:space="0" w:color="auto"/>
                        <w:left w:val="none" w:sz="0" w:space="0" w:color="auto"/>
                        <w:bottom w:val="none" w:sz="0" w:space="0" w:color="auto"/>
                        <w:right w:val="none" w:sz="0" w:space="0" w:color="auto"/>
                      </w:divBdr>
                      <w:divsChild>
                        <w:div w:id="571936279">
                          <w:marLeft w:val="0"/>
                          <w:marRight w:val="0"/>
                          <w:marTop w:val="0"/>
                          <w:marBottom w:val="0"/>
                          <w:divBdr>
                            <w:top w:val="none" w:sz="0" w:space="0" w:color="auto"/>
                            <w:left w:val="none" w:sz="0" w:space="0" w:color="auto"/>
                            <w:bottom w:val="none" w:sz="0" w:space="0" w:color="auto"/>
                            <w:right w:val="none" w:sz="0" w:space="0" w:color="auto"/>
                          </w:divBdr>
                          <w:divsChild>
                            <w:div w:id="723337071">
                              <w:marLeft w:val="0"/>
                              <w:marRight w:val="0"/>
                              <w:marTop w:val="0"/>
                              <w:marBottom w:val="0"/>
                              <w:divBdr>
                                <w:top w:val="none" w:sz="0" w:space="0" w:color="auto"/>
                                <w:left w:val="none" w:sz="0" w:space="0" w:color="auto"/>
                                <w:bottom w:val="none" w:sz="0" w:space="0" w:color="auto"/>
                                <w:right w:val="none" w:sz="0" w:space="0" w:color="auto"/>
                              </w:divBdr>
                              <w:divsChild>
                                <w:div w:id="1216428968">
                                  <w:marLeft w:val="0"/>
                                  <w:marRight w:val="0"/>
                                  <w:marTop w:val="0"/>
                                  <w:marBottom w:val="0"/>
                                  <w:divBdr>
                                    <w:top w:val="none" w:sz="0" w:space="0" w:color="auto"/>
                                    <w:left w:val="none" w:sz="0" w:space="0" w:color="auto"/>
                                    <w:bottom w:val="none" w:sz="0" w:space="0" w:color="auto"/>
                                    <w:right w:val="none" w:sz="0" w:space="0" w:color="auto"/>
                                  </w:divBdr>
                                  <w:divsChild>
                                    <w:div w:id="1930582074">
                                      <w:marLeft w:val="0"/>
                                      <w:marRight w:val="0"/>
                                      <w:marTop w:val="0"/>
                                      <w:marBottom w:val="0"/>
                                      <w:divBdr>
                                        <w:top w:val="none" w:sz="0" w:space="0" w:color="auto"/>
                                        <w:left w:val="none" w:sz="0" w:space="0" w:color="auto"/>
                                        <w:bottom w:val="none" w:sz="0" w:space="0" w:color="auto"/>
                                        <w:right w:val="none" w:sz="0" w:space="0" w:color="auto"/>
                                      </w:divBdr>
                                      <w:divsChild>
                                        <w:div w:id="2579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2814024">
      <w:bodyDiv w:val="1"/>
      <w:marLeft w:val="0"/>
      <w:marRight w:val="0"/>
      <w:marTop w:val="0"/>
      <w:marBottom w:val="0"/>
      <w:divBdr>
        <w:top w:val="none" w:sz="0" w:space="0" w:color="auto"/>
        <w:left w:val="none" w:sz="0" w:space="0" w:color="auto"/>
        <w:bottom w:val="none" w:sz="0" w:space="0" w:color="auto"/>
        <w:right w:val="none" w:sz="0" w:space="0" w:color="auto"/>
      </w:divBdr>
    </w:div>
    <w:div w:id="1688364411">
      <w:bodyDiv w:val="1"/>
      <w:marLeft w:val="0"/>
      <w:marRight w:val="0"/>
      <w:marTop w:val="0"/>
      <w:marBottom w:val="0"/>
      <w:divBdr>
        <w:top w:val="none" w:sz="0" w:space="0" w:color="auto"/>
        <w:left w:val="none" w:sz="0" w:space="0" w:color="auto"/>
        <w:bottom w:val="none" w:sz="0" w:space="0" w:color="auto"/>
        <w:right w:val="none" w:sz="0" w:space="0" w:color="auto"/>
      </w:divBdr>
    </w:div>
    <w:div w:id="1755319428">
      <w:bodyDiv w:val="1"/>
      <w:marLeft w:val="0"/>
      <w:marRight w:val="0"/>
      <w:marTop w:val="0"/>
      <w:marBottom w:val="0"/>
      <w:divBdr>
        <w:top w:val="none" w:sz="0" w:space="0" w:color="auto"/>
        <w:left w:val="none" w:sz="0" w:space="0" w:color="auto"/>
        <w:bottom w:val="none" w:sz="0" w:space="0" w:color="auto"/>
        <w:right w:val="none" w:sz="0" w:space="0" w:color="auto"/>
      </w:divBdr>
    </w:div>
    <w:div w:id="1822235898">
      <w:bodyDiv w:val="1"/>
      <w:marLeft w:val="0"/>
      <w:marRight w:val="0"/>
      <w:marTop w:val="0"/>
      <w:marBottom w:val="0"/>
      <w:divBdr>
        <w:top w:val="none" w:sz="0" w:space="0" w:color="auto"/>
        <w:left w:val="none" w:sz="0" w:space="0" w:color="auto"/>
        <w:bottom w:val="none" w:sz="0" w:space="0" w:color="auto"/>
        <w:right w:val="none" w:sz="0" w:space="0" w:color="auto"/>
      </w:divBdr>
    </w:div>
    <w:div w:id="1880390605">
      <w:bodyDiv w:val="1"/>
      <w:marLeft w:val="0"/>
      <w:marRight w:val="0"/>
      <w:marTop w:val="0"/>
      <w:marBottom w:val="0"/>
      <w:divBdr>
        <w:top w:val="none" w:sz="0" w:space="0" w:color="auto"/>
        <w:left w:val="none" w:sz="0" w:space="0" w:color="auto"/>
        <w:bottom w:val="none" w:sz="0" w:space="0" w:color="auto"/>
        <w:right w:val="none" w:sz="0" w:space="0" w:color="auto"/>
      </w:divBdr>
    </w:div>
    <w:div w:id="1895850665">
      <w:bodyDiv w:val="1"/>
      <w:marLeft w:val="0"/>
      <w:marRight w:val="0"/>
      <w:marTop w:val="0"/>
      <w:marBottom w:val="0"/>
      <w:divBdr>
        <w:top w:val="none" w:sz="0" w:space="0" w:color="auto"/>
        <w:left w:val="none" w:sz="0" w:space="0" w:color="auto"/>
        <w:bottom w:val="none" w:sz="0" w:space="0" w:color="auto"/>
        <w:right w:val="none" w:sz="0" w:space="0" w:color="auto"/>
      </w:divBdr>
    </w:div>
    <w:div w:id="1974407061">
      <w:bodyDiv w:val="1"/>
      <w:marLeft w:val="0"/>
      <w:marRight w:val="0"/>
      <w:marTop w:val="0"/>
      <w:marBottom w:val="0"/>
      <w:divBdr>
        <w:top w:val="none" w:sz="0" w:space="0" w:color="auto"/>
        <w:left w:val="none" w:sz="0" w:space="0" w:color="auto"/>
        <w:bottom w:val="none" w:sz="0" w:space="0" w:color="auto"/>
        <w:right w:val="none" w:sz="0" w:space="0" w:color="auto"/>
      </w:divBdr>
    </w:div>
    <w:div w:id="1974827946">
      <w:bodyDiv w:val="1"/>
      <w:marLeft w:val="0"/>
      <w:marRight w:val="0"/>
      <w:marTop w:val="0"/>
      <w:marBottom w:val="0"/>
      <w:divBdr>
        <w:top w:val="none" w:sz="0" w:space="0" w:color="auto"/>
        <w:left w:val="none" w:sz="0" w:space="0" w:color="auto"/>
        <w:bottom w:val="none" w:sz="0" w:space="0" w:color="auto"/>
        <w:right w:val="none" w:sz="0" w:space="0" w:color="auto"/>
      </w:divBdr>
    </w:div>
    <w:div w:id="2026125266">
      <w:bodyDiv w:val="1"/>
      <w:marLeft w:val="0"/>
      <w:marRight w:val="0"/>
      <w:marTop w:val="0"/>
      <w:marBottom w:val="0"/>
      <w:divBdr>
        <w:top w:val="none" w:sz="0" w:space="0" w:color="auto"/>
        <w:left w:val="none" w:sz="0" w:space="0" w:color="auto"/>
        <w:bottom w:val="none" w:sz="0" w:space="0" w:color="auto"/>
        <w:right w:val="none" w:sz="0" w:space="0" w:color="auto"/>
      </w:divBdr>
    </w:div>
    <w:div w:id="2032293886">
      <w:bodyDiv w:val="1"/>
      <w:marLeft w:val="0"/>
      <w:marRight w:val="0"/>
      <w:marTop w:val="0"/>
      <w:marBottom w:val="0"/>
      <w:divBdr>
        <w:top w:val="none" w:sz="0" w:space="0" w:color="auto"/>
        <w:left w:val="none" w:sz="0" w:space="0" w:color="auto"/>
        <w:bottom w:val="none" w:sz="0" w:space="0" w:color="auto"/>
        <w:right w:val="none" w:sz="0" w:space="0" w:color="auto"/>
      </w:divBdr>
    </w:div>
    <w:div w:id="2055078995">
      <w:bodyDiv w:val="1"/>
      <w:marLeft w:val="0"/>
      <w:marRight w:val="0"/>
      <w:marTop w:val="0"/>
      <w:marBottom w:val="0"/>
      <w:divBdr>
        <w:top w:val="none" w:sz="0" w:space="0" w:color="auto"/>
        <w:left w:val="none" w:sz="0" w:space="0" w:color="auto"/>
        <w:bottom w:val="none" w:sz="0" w:space="0" w:color="auto"/>
        <w:right w:val="none" w:sz="0" w:space="0" w:color="auto"/>
      </w:divBdr>
    </w:div>
    <w:div w:id="209639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44BD4-34BF-4039-B5F6-D887769DB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1599</Words>
  <Characters>9115</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Al 	C.E.U.</vt:lpstr>
    </vt:vector>
  </TitlesOfParts>
  <Company>Comune di Roma</Company>
  <LinksUpToDate>false</LinksUpToDate>
  <CharactersWithSpaces>10693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 	C.E.U.</dc:title>
  <dc:creator>C.d.R.</dc:creator>
  <cp:lastModifiedBy>MERCOLELLA NANCY</cp:lastModifiedBy>
  <cp:revision>2</cp:revision>
  <cp:lastPrinted>2017-01-17T12:07:00Z</cp:lastPrinted>
  <dcterms:created xsi:type="dcterms:W3CDTF">2017-01-24T12:19:00Z</dcterms:created>
  <dcterms:modified xsi:type="dcterms:W3CDTF">2017-01-24T12:19:00Z</dcterms:modified>
</cp:coreProperties>
</file>